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B6E" w:rsidRPr="00E375D2" w:rsidRDefault="006B0B6E" w:rsidP="006B0B6E">
      <w:pPr>
        <w:spacing w:after="0" w:line="240" w:lineRule="auto"/>
        <w:jc w:val="center"/>
        <w:rPr>
          <w:rFonts w:ascii="Times New Roman" w:hAnsi="Times New Roman"/>
          <w:b/>
          <w:sz w:val="28"/>
          <w:szCs w:val="32"/>
          <w:lang w:val="uk-UA"/>
        </w:rPr>
      </w:pPr>
      <w:r w:rsidRPr="00E375D2">
        <w:rPr>
          <w:rFonts w:ascii="Times New Roman" w:hAnsi="Times New Roman"/>
          <w:b/>
          <w:sz w:val="28"/>
          <w:szCs w:val="32"/>
          <w:lang w:val="uk-UA"/>
        </w:rPr>
        <w:t>ПРОГНОЗ</w:t>
      </w:r>
    </w:p>
    <w:p w:rsidR="006B0B6E" w:rsidRPr="00E375D2" w:rsidRDefault="00087471" w:rsidP="006B0B6E">
      <w:pPr>
        <w:spacing w:after="0" w:line="240" w:lineRule="auto"/>
        <w:jc w:val="center"/>
        <w:rPr>
          <w:rFonts w:ascii="Times New Roman" w:hAnsi="Times New Roman"/>
          <w:b/>
          <w:sz w:val="28"/>
          <w:szCs w:val="32"/>
          <w:lang w:val="uk-UA"/>
        </w:rPr>
      </w:pPr>
      <w:r w:rsidRPr="00E375D2">
        <w:rPr>
          <w:rFonts w:ascii="Times New Roman" w:hAnsi="Times New Roman"/>
          <w:b/>
          <w:sz w:val="28"/>
          <w:szCs w:val="32"/>
          <w:lang w:val="uk-UA"/>
        </w:rPr>
        <w:t>Б</w:t>
      </w:r>
      <w:r w:rsidR="006B0B6E" w:rsidRPr="00E375D2">
        <w:rPr>
          <w:rFonts w:ascii="Times New Roman" w:hAnsi="Times New Roman"/>
          <w:b/>
          <w:sz w:val="28"/>
          <w:szCs w:val="32"/>
          <w:lang w:val="uk-UA"/>
        </w:rPr>
        <w:t>юджету</w:t>
      </w:r>
      <w:r w:rsidRPr="00E375D2">
        <w:rPr>
          <w:rFonts w:ascii="Times New Roman" w:hAnsi="Times New Roman"/>
          <w:b/>
          <w:sz w:val="28"/>
          <w:szCs w:val="32"/>
          <w:lang w:val="uk-UA"/>
        </w:rPr>
        <w:t xml:space="preserve"> територіальної громади на </w:t>
      </w:r>
      <w:r w:rsidR="006B0B6E" w:rsidRPr="00E375D2">
        <w:rPr>
          <w:rFonts w:ascii="Times New Roman" w:hAnsi="Times New Roman"/>
          <w:b/>
          <w:sz w:val="28"/>
          <w:szCs w:val="32"/>
          <w:lang w:val="uk-UA"/>
        </w:rPr>
        <w:t>202</w:t>
      </w:r>
      <w:r w:rsidR="00C701A6">
        <w:rPr>
          <w:rFonts w:ascii="Times New Roman" w:hAnsi="Times New Roman"/>
          <w:b/>
          <w:sz w:val="28"/>
          <w:szCs w:val="32"/>
          <w:lang w:val="uk-UA"/>
        </w:rPr>
        <w:t>6</w:t>
      </w:r>
      <w:r w:rsidR="006B0B6E" w:rsidRPr="00E375D2">
        <w:rPr>
          <w:rFonts w:ascii="Times New Roman" w:hAnsi="Times New Roman"/>
          <w:b/>
          <w:sz w:val="28"/>
          <w:szCs w:val="32"/>
          <w:lang w:val="uk-UA"/>
        </w:rPr>
        <w:t xml:space="preserve"> та 202</w:t>
      </w:r>
      <w:r w:rsidR="00C701A6">
        <w:rPr>
          <w:rFonts w:ascii="Times New Roman" w:hAnsi="Times New Roman"/>
          <w:b/>
          <w:sz w:val="28"/>
          <w:szCs w:val="32"/>
          <w:lang w:val="uk-UA"/>
        </w:rPr>
        <w:t>7</w:t>
      </w:r>
      <w:r w:rsidR="006B0B6E" w:rsidRPr="00E375D2">
        <w:rPr>
          <w:rFonts w:ascii="Times New Roman" w:hAnsi="Times New Roman"/>
          <w:b/>
          <w:sz w:val="28"/>
          <w:szCs w:val="32"/>
          <w:lang w:val="uk-UA"/>
        </w:rPr>
        <w:t xml:space="preserve"> роки</w:t>
      </w:r>
    </w:p>
    <w:p w:rsidR="006B0B6E" w:rsidRPr="00E375D2" w:rsidRDefault="006B0B6E" w:rsidP="006B0B6E">
      <w:pPr>
        <w:spacing w:after="0" w:line="240" w:lineRule="auto"/>
        <w:jc w:val="center"/>
        <w:rPr>
          <w:rFonts w:ascii="Times New Roman" w:hAnsi="Times New Roman"/>
          <w:b/>
          <w:sz w:val="28"/>
          <w:szCs w:val="32"/>
          <w:lang w:val="uk-UA"/>
        </w:rPr>
      </w:pPr>
    </w:p>
    <w:p w:rsidR="006B0B6E" w:rsidRPr="00E375D2" w:rsidRDefault="006B0B6E" w:rsidP="006B0B6E">
      <w:pPr>
        <w:spacing w:after="0" w:line="240" w:lineRule="auto"/>
        <w:jc w:val="center"/>
        <w:rPr>
          <w:rFonts w:ascii="Times New Roman" w:hAnsi="Times New Roman"/>
          <w:b/>
          <w:sz w:val="28"/>
          <w:szCs w:val="32"/>
          <w:lang w:val="uk-UA"/>
        </w:rPr>
      </w:pPr>
      <w:r w:rsidRPr="00E375D2">
        <w:rPr>
          <w:rFonts w:ascii="Times New Roman" w:hAnsi="Times New Roman"/>
          <w:b/>
          <w:sz w:val="28"/>
          <w:szCs w:val="32"/>
          <w:lang w:val="uk-UA"/>
        </w:rPr>
        <w:t>Загальна частина</w:t>
      </w:r>
    </w:p>
    <w:p w:rsidR="006B0B6E" w:rsidRPr="00E375D2" w:rsidRDefault="006B0B6E" w:rsidP="006B0B6E">
      <w:pPr>
        <w:spacing w:after="0" w:line="240" w:lineRule="auto"/>
        <w:jc w:val="center"/>
        <w:rPr>
          <w:rFonts w:ascii="Times New Roman" w:hAnsi="Times New Roman" w:cs="Times New Roman"/>
          <w:sz w:val="28"/>
          <w:szCs w:val="32"/>
          <w:lang w:val="uk-UA"/>
        </w:rPr>
      </w:pPr>
    </w:p>
    <w:p w:rsidR="00A24978" w:rsidRPr="00E375D2" w:rsidRDefault="00A24978" w:rsidP="00A24978">
      <w:pPr>
        <w:spacing w:after="0" w:line="240" w:lineRule="auto"/>
        <w:jc w:val="both"/>
        <w:rPr>
          <w:rFonts w:ascii="Times New Roman" w:hAnsi="Times New Roman" w:cs="Times New Roman"/>
          <w:sz w:val="28"/>
          <w:szCs w:val="28"/>
          <w:lang w:val="uk-UA"/>
        </w:rPr>
      </w:pPr>
      <w:r w:rsidRPr="00E375D2">
        <w:rPr>
          <w:rFonts w:ascii="Times New Roman" w:hAnsi="Times New Roman" w:cs="Times New Roman"/>
          <w:sz w:val="28"/>
          <w:szCs w:val="28"/>
          <w:lang w:val="uk-UA"/>
        </w:rPr>
        <w:t xml:space="preserve">         Прогноз бюджету Хорольської  міської тери</w:t>
      </w:r>
      <w:r w:rsidR="001455BB">
        <w:rPr>
          <w:rFonts w:ascii="Times New Roman" w:hAnsi="Times New Roman" w:cs="Times New Roman"/>
          <w:sz w:val="28"/>
          <w:szCs w:val="28"/>
          <w:lang w:val="uk-UA"/>
        </w:rPr>
        <w:t>торіальної громади на       2026 - 2027</w:t>
      </w:r>
      <w:r w:rsidRPr="00E375D2">
        <w:rPr>
          <w:rFonts w:ascii="Times New Roman" w:hAnsi="Times New Roman" w:cs="Times New Roman"/>
          <w:sz w:val="28"/>
          <w:szCs w:val="28"/>
          <w:lang w:val="uk-UA"/>
        </w:rPr>
        <w:t xml:space="preserve"> роки </w:t>
      </w:r>
      <w:r w:rsidRPr="00E375D2">
        <w:rPr>
          <w:rFonts w:ascii="Times New Roman" w:hAnsi="Times New Roman" w:cs="Times New Roman"/>
          <w:sz w:val="28"/>
          <w:szCs w:val="32"/>
          <w:lang w:val="uk-UA"/>
        </w:rPr>
        <w:t xml:space="preserve">розроблено на основі положень Податкового і Бюджетного кодексів України, інших законодавчих актів та перспектив соціально-економічного розвитку регіону.  Прогноз </w:t>
      </w:r>
      <w:r w:rsidRPr="00E375D2">
        <w:rPr>
          <w:rFonts w:ascii="Times New Roman" w:hAnsi="Times New Roman" w:cs="Times New Roman"/>
          <w:sz w:val="28"/>
          <w:szCs w:val="28"/>
          <w:lang w:val="uk-UA"/>
        </w:rPr>
        <w:t>включає основні показники економічного і соціального розвитку міської територіальної громади, індикативні прогнозні показники бюджету за основними видами доходів, фінансування та видатків, взаємовідносини бюджету міської територіальної громади з державним бюджетом та іншими місцевими бюджетами</w:t>
      </w:r>
      <w:r w:rsidR="005368DD" w:rsidRPr="00E375D2">
        <w:rPr>
          <w:rFonts w:ascii="Times New Roman" w:hAnsi="Times New Roman" w:cs="Times New Roman"/>
          <w:sz w:val="28"/>
          <w:szCs w:val="28"/>
          <w:lang w:val="uk-UA"/>
        </w:rPr>
        <w:t xml:space="preserve">  і </w:t>
      </w:r>
      <w:r w:rsidRPr="00E375D2">
        <w:rPr>
          <w:rFonts w:ascii="Times New Roman" w:hAnsi="Times New Roman" w:cs="Times New Roman"/>
          <w:sz w:val="28"/>
          <w:szCs w:val="28"/>
          <w:lang w:val="uk-UA"/>
        </w:rPr>
        <w:t>базується на принципах збалансованості, обґрунтованості, ефективності та результативності.</w:t>
      </w:r>
      <w:r w:rsidR="005368DD" w:rsidRPr="00E375D2">
        <w:rPr>
          <w:rFonts w:ascii="Times New Roman" w:hAnsi="Times New Roman" w:cs="Times New Roman"/>
          <w:sz w:val="28"/>
          <w:szCs w:val="28"/>
          <w:lang w:val="uk-UA"/>
        </w:rPr>
        <w:t xml:space="preserve"> </w:t>
      </w:r>
      <w:r w:rsidRPr="00E375D2">
        <w:rPr>
          <w:rFonts w:ascii="Times New Roman" w:hAnsi="Times New Roman" w:cs="Times New Roman"/>
          <w:sz w:val="28"/>
          <w:szCs w:val="28"/>
          <w:lang w:val="uk-UA"/>
        </w:rPr>
        <w:t xml:space="preserve"> </w:t>
      </w:r>
    </w:p>
    <w:p w:rsidR="005368DD" w:rsidRPr="00E375D2" w:rsidRDefault="00D559F6" w:rsidP="00DF51D8">
      <w:pPr>
        <w:ind w:firstLine="709"/>
        <w:jc w:val="both"/>
        <w:rPr>
          <w:rFonts w:ascii="Times New Roman" w:hAnsi="Times New Roman" w:cs="Times New Roman"/>
          <w:sz w:val="28"/>
          <w:szCs w:val="28"/>
          <w:lang w:val="uk-UA"/>
        </w:rPr>
      </w:pPr>
      <w:r w:rsidRPr="00E375D2">
        <w:rPr>
          <w:rFonts w:ascii="Times New Roman" w:hAnsi="Times New Roman" w:cs="Times New Roman"/>
          <w:sz w:val="28"/>
          <w:szCs w:val="28"/>
          <w:lang w:val="uk-UA" w:eastAsia="uk-UA"/>
        </w:rPr>
        <w:t xml:space="preserve">  </w:t>
      </w:r>
      <w:r w:rsidR="005368DD" w:rsidRPr="00E375D2">
        <w:rPr>
          <w:rFonts w:ascii="Times New Roman" w:hAnsi="Times New Roman" w:cs="Times New Roman"/>
          <w:sz w:val="28"/>
          <w:szCs w:val="28"/>
          <w:lang w:val="uk-UA" w:eastAsia="uk-UA"/>
        </w:rPr>
        <w:t xml:space="preserve"> </w:t>
      </w:r>
    </w:p>
    <w:p w:rsidR="00A24978" w:rsidRPr="00E375D2" w:rsidRDefault="00A24978" w:rsidP="00A24978">
      <w:pPr>
        <w:pStyle w:val="11"/>
        <w:ind w:left="720"/>
        <w:jc w:val="center"/>
        <w:rPr>
          <w:rFonts w:ascii="Times New Roman" w:hAnsi="Times New Roman"/>
          <w:b/>
          <w:sz w:val="28"/>
          <w:szCs w:val="28"/>
          <w:lang w:val="uk-UA" w:eastAsia="ru-RU"/>
        </w:rPr>
      </w:pPr>
      <w:r w:rsidRPr="00E375D2">
        <w:rPr>
          <w:rFonts w:ascii="Times New Roman" w:hAnsi="Times New Roman"/>
          <w:b/>
          <w:sz w:val="28"/>
          <w:szCs w:val="28"/>
          <w:lang w:val="uk-UA" w:eastAsia="ru-RU"/>
        </w:rPr>
        <w:t>Основні прогнозні показники економічного та соціального розвитку</w:t>
      </w:r>
    </w:p>
    <w:p w:rsidR="00DF51D8" w:rsidRPr="00E375D2" w:rsidRDefault="00DF51D8" w:rsidP="00F35EBA">
      <w:pPr>
        <w:pStyle w:val="11"/>
        <w:ind w:left="720"/>
        <w:jc w:val="both"/>
        <w:rPr>
          <w:rFonts w:ascii="Times New Roman" w:hAnsi="Times New Roman"/>
          <w:b/>
          <w:sz w:val="28"/>
          <w:szCs w:val="28"/>
          <w:lang w:val="uk-UA" w:eastAsia="ru-RU"/>
        </w:rPr>
      </w:pPr>
    </w:p>
    <w:p w:rsidR="00EA3A30" w:rsidRPr="00E375D2" w:rsidRDefault="00EA3A30" w:rsidP="00F35EBA">
      <w:pPr>
        <w:ind w:firstLine="708"/>
        <w:jc w:val="both"/>
        <w:rPr>
          <w:rFonts w:ascii="Times New Roman" w:hAnsi="Times New Roman" w:cs="Times New Roman"/>
          <w:sz w:val="28"/>
          <w:szCs w:val="28"/>
          <w:lang w:val="uk-UA"/>
        </w:rPr>
      </w:pPr>
      <w:r w:rsidRPr="00E375D2">
        <w:rPr>
          <w:rFonts w:ascii="Times New Roman" w:hAnsi="Times New Roman" w:cs="Times New Roman"/>
          <w:sz w:val="28"/>
          <w:szCs w:val="28"/>
          <w:lang w:val="uk-UA" w:eastAsia="uk-UA"/>
        </w:rPr>
        <w:t>Негативний вплив воєнних дій на території України та неможливість наразі визначити наслідки російської агресії унеможливлюють розроблення реалістичних прогнозів економічного і соціального розвитку на 202</w:t>
      </w:r>
      <w:r w:rsidR="0008499B">
        <w:rPr>
          <w:rFonts w:ascii="Times New Roman" w:hAnsi="Times New Roman" w:cs="Times New Roman"/>
          <w:sz w:val="28"/>
          <w:szCs w:val="28"/>
          <w:lang w:val="uk-UA" w:eastAsia="uk-UA"/>
        </w:rPr>
        <w:t>6-</w:t>
      </w:r>
      <w:r w:rsidRPr="00E375D2">
        <w:rPr>
          <w:rFonts w:ascii="Times New Roman" w:hAnsi="Times New Roman" w:cs="Times New Roman"/>
          <w:sz w:val="28"/>
          <w:szCs w:val="28"/>
          <w:lang w:val="uk-UA" w:eastAsia="uk-UA"/>
        </w:rPr>
        <w:t>202</w:t>
      </w:r>
      <w:r w:rsidR="0008499B">
        <w:rPr>
          <w:rFonts w:ascii="Times New Roman" w:hAnsi="Times New Roman" w:cs="Times New Roman"/>
          <w:sz w:val="28"/>
          <w:szCs w:val="28"/>
          <w:lang w:val="uk-UA" w:eastAsia="uk-UA"/>
        </w:rPr>
        <w:t>7</w:t>
      </w:r>
      <w:r w:rsidRPr="00E375D2">
        <w:rPr>
          <w:rFonts w:ascii="Times New Roman" w:hAnsi="Times New Roman" w:cs="Times New Roman"/>
          <w:sz w:val="28"/>
          <w:szCs w:val="28"/>
          <w:lang w:val="uk-UA" w:eastAsia="uk-UA"/>
        </w:rPr>
        <w:t xml:space="preserve"> роки та, як наслідок, і бюджетних показників.</w:t>
      </w:r>
    </w:p>
    <w:p w:rsidR="00A24978" w:rsidRPr="00E375D2" w:rsidRDefault="00A24978" w:rsidP="00F35EBA">
      <w:pPr>
        <w:ind w:left="-15" w:right="9" w:firstLine="723"/>
        <w:jc w:val="both"/>
        <w:rPr>
          <w:rFonts w:ascii="Times New Roman" w:hAnsi="Times New Roman" w:cs="Times New Roman"/>
          <w:sz w:val="28"/>
          <w:szCs w:val="28"/>
          <w:lang w:val="uk-UA"/>
        </w:rPr>
      </w:pPr>
      <w:r w:rsidRPr="00E375D2">
        <w:rPr>
          <w:rFonts w:ascii="Times New Roman" w:hAnsi="Times New Roman" w:cs="Times New Roman"/>
          <w:sz w:val="28"/>
          <w:szCs w:val="28"/>
          <w:lang w:val="uk-UA"/>
        </w:rPr>
        <w:t xml:space="preserve"> Основними пріоритетними завданням економічного і соціального розвитку громади на 202</w:t>
      </w:r>
      <w:r w:rsidR="0008499B">
        <w:rPr>
          <w:rFonts w:ascii="Times New Roman" w:hAnsi="Times New Roman" w:cs="Times New Roman"/>
          <w:sz w:val="28"/>
          <w:szCs w:val="28"/>
          <w:lang w:val="uk-UA"/>
        </w:rPr>
        <w:t>6</w:t>
      </w:r>
      <w:r w:rsidRPr="00E375D2">
        <w:rPr>
          <w:rFonts w:ascii="Times New Roman" w:hAnsi="Times New Roman" w:cs="Times New Roman"/>
          <w:sz w:val="28"/>
          <w:szCs w:val="28"/>
          <w:lang w:val="uk-UA"/>
        </w:rPr>
        <w:t>-202</w:t>
      </w:r>
      <w:r w:rsidR="0008499B">
        <w:rPr>
          <w:rFonts w:ascii="Times New Roman" w:hAnsi="Times New Roman" w:cs="Times New Roman"/>
          <w:sz w:val="28"/>
          <w:szCs w:val="28"/>
          <w:lang w:val="uk-UA"/>
        </w:rPr>
        <w:t>7</w:t>
      </w:r>
      <w:r w:rsidRPr="00E375D2">
        <w:rPr>
          <w:rFonts w:ascii="Times New Roman" w:hAnsi="Times New Roman" w:cs="Times New Roman"/>
          <w:sz w:val="28"/>
          <w:szCs w:val="28"/>
          <w:lang w:val="uk-UA"/>
        </w:rPr>
        <w:t xml:space="preserve"> роки </w:t>
      </w:r>
      <w:proofErr w:type="spellStart"/>
      <w:r w:rsidR="00EA3A30" w:rsidRPr="00E375D2">
        <w:rPr>
          <w:rFonts w:ascii="Times New Roman" w:hAnsi="Times New Roman" w:cs="Times New Roman"/>
          <w:sz w:val="28"/>
          <w:szCs w:val="28"/>
          <w:lang w:val="uk-UA"/>
        </w:rPr>
        <w:t>залишаються</w:t>
      </w:r>
      <w:r w:rsidRPr="00E375D2">
        <w:rPr>
          <w:rFonts w:ascii="Times New Roman" w:hAnsi="Times New Roman" w:cs="Times New Roman"/>
          <w:sz w:val="28"/>
          <w:szCs w:val="28"/>
          <w:lang w:val="uk-UA"/>
        </w:rPr>
        <w:t>є</w:t>
      </w:r>
      <w:proofErr w:type="spellEnd"/>
      <w:r w:rsidR="00F35EBA" w:rsidRPr="00E375D2">
        <w:rPr>
          <w:rFonts w:ascii="Times New Roman" w:hAnsi="Times New Roman" w:cs="Times New Roman"/>
          <w:sz w:val="28"/>
          <w:szCs w:val="28"/>
          <w:lang w:val="uk-UA"/>
        </w:rPr>
        <w:t xml:space="preserve"> </w:t>
      </w:r>
      <w:r w:rsidRPr="00E375D2">
        <w:rPr>
          <w:rFonts w:ascii="Times New Roman" w:hAnsi="Times New Roman" w:cs="Times New Roman"/>
          <w:sz w:val="28"/>
          <w:szCs w:val="28"/>
          <w:lang w:val="uk-UA"/>
        </w:rPr>
        <w:t>забезпечення стабільної роботи систем життєдіяльності громади та по</w:t>
      </w:r>
      <w:r w:rsidR="00F35EBA" w:rsidRPr="00E375D2">
        <w:rPr>
          <w:rFonts w:ascii="Times New Roman" w:hAnsi="Times New Roman" w:cs="Times New Roman"/>
          <w:sz w:val="28"/>
          <w:szCs w:val="28"/>
          <w:lang w:val="uk-UA"/>
        </w:rPr>
        <w:t xml:space="preserve">кращення якості життя населення,  </w:t>
      </w:r>
      <w:r w:rsidRPr="00E375D2">
        <w:rPr>
          <w:rFonts w:ascii="Times New Roman" w:hAnsi="Times New Roman" w:cs="Times New Roman"/>
          <w:sz w:val="28"/>
          <w:szCs w:val="28"/>
          <w:lang w:val="uk-UA"/>
        </w:rPr>
        <w:t>забезпечення населення високоякісними і доступними медичними послугами, надання експертної медичної допомоги, спеціалізованої амбулаторно-поліклінічної допомоги</w:t>
      </w:r>
      <w:r w:rsidR="00F35EBA" w:rsidRPr="00E375D2">
        <w:rPr>
          <w:rFonts w:ascii="Times New Roman" w:hAnsi="Times New Roman" w:cs="Times New Roman"/>
          <w:sz w:val="28"/>
          <w:szCs w:val="28"/>
          <w:lang w:val="uk-UA"/>
        </w:rPr>
        <w:t xml:space="preserve">,  </w:t>
      </w:r>
      <w:r w:rsidRPr="00E375D2">
        <w:rPr>
          <w:rFonts w:ascii="Times New Roman" w:hAnsi="Times New Roman" w:cs="Times New Roman"/>
          <w:sz w:val="28"/>
          <w:szCs w:val="28"/>
          <w:lang w:val="uk-UA"/>
        </w:rPr>
        <w:t>підтримка соціально вразливих верств населення</w:t>
      </w:r>
      <w:r w:rsidR="00F35EBA" w:rsidRPr="00E375D2">
        <w:rPr>
          <w:rFonts w:ascii="Times New Roman" w:hAnsi="Times New Roman" w:cs="Times New Roman"/>
          <w:sz w:val="28"/>
          <w:szCs w:val="28"/>
          <w:lang w:val="uk-UA"/>
        </w:rPr>
        <w:t xml:space="preserve">,  </w:t>
      </w:r>
      <w:r w:rsidRPr="00E375D2">
        <w:rPr>
          <w:rFonts w:ascii="Times New Roman" w:hAnsi="Times New Roman" w:cs="Times New Roman"/>
          <w:sz w:val="28"/>
          <w:szCs w:val="28"/>
          <w:lang w:val="uk-UA"/>
        </w:rPr>
        <w:t>забезпечення гарантованого мінімуму задоволення культурно-освітніх потреб населення</w:t>
      </w:r>
      <w:r w:rsidR="00F35EBA" w:rsidRPr="00E375D2">
        <w:rPr>
          <w:rFonts w:ascii="Times New Roman" w:hAnsi="Times New Roman" w:cs="Times New Roman"/>
          <w:sz w:val="28"/>
          <w:szCs w:val="28"/>
          <w:lang w:val="uk-UA"/>
        </w:rPr>
        <w:t xml:space="preserve">,  </w:t>
      </w:r>
      <w:r w:rsidRPr="00E375D2">
        <w:rPr>
          <w:rFonts w:ascii="Times New Roman" w:hAnsi="Times New Roman" w:cs="Times New Roman"/>
          <w:sz w:val="28"/>
          <w:szCs w:val="28"/>
          <w:lang w:val="uk-UA"/>
        </w:rPr>
        <w:t>забезпечення доступності високоякісної освіти закладами освіти</w:t>
      </w:r>
      <w:r w:rsidR="00F35EBA" w:rsidRPr="00E375D2">
        <w:rPr>
          <w:rFonts w:ascii="Times New Roman" w:hAnsi="Times New Roman" w:cs="Times New Roman"/>
          <w:sz w:val="28"/>
          <w:szCs w:val="28"/>
          <w:lang w:val="uk-UA"/>
        </w:rPr>
        <w:t xml:space="preserve">,  </w:t>
      </w:r>
      <w:r w:rsidRPr="00E375D2">
        <w:rPr>
          <w:rFonts w:ascii="Times New Roman" w:hAnsi="Times New Roman" w:cs="Times New Roman"/>
          <w:sz w:val="28"/>
          <w:szCs w:val="28"/>
          <w:lang w:val="uk-UA"/>
        </w:rPr>
        <w:t>забезпечення розширення переліку надання адміністративних послуг</w:t>
      </w:r>
      <w:r w:rsidR="00F35EBA" w:rsidRPr="00E375D2">
        <w:rPr>
          <w:rFonts w:ascii="Times New Roman" w:hAnsi="Times New Roman" w:cs="Times New Roman"/>
          <w:sz w:val="28"/>
          <w:szCs w:val="28"/>
          <w:lang w:val="uk-UA"/>
        </w:rPr>
        <w:t xml:space="preserve">,   </w:t>
      </w:r>
      <w:r w:rsidRPr="00E375D2">
        <w:rPr>
          <w:rFonts w:ascii="Times New Roman" w:hAnsi="Times New Roman" w:cs="Times New Roman"/>
          <w:sz w:val="28"/>
          <w:szCs w:val="28"/>
          <w:lang w:val="uk-UA"/>
        </w:rPr>
        <w:t>залучення інвестицій.</w:t>
      </w:r>
    </w:p>
    <w:p w:rsidR="00DF51D8" w:rsidRPr="00E375D2" w:rsidRDefault="00DF51D8" w:rsidP="00DF51D8">
      <w:pPr>
        <w:spacing w:after="15" w:line="268" w:lineRule="auto"/>
        <w:ind w:right="9"/>
        <w:jc w:val="both"/>
        <w:rPr>
          <w:rFonts w:ascii="Times New Roman" w:hAnsi="Times New Roman" w:cs="Times New Roman"/>
          <w:sz w:val="28"/>
          <w:szCs w:val="28"/>
          <w:lang w:val="uk-UA"/>
        </w:rPr>
      </w:pPr>
    </w:p>
    <w:p w:rsidR="00A24978" w:rsidRPr="00E375D2" w:rsidRDefault="00A24978" w:rsidP="00A24978">
      <w:pPr>
        <w:ind w:firstLine="708"/>
        <w:jc w:val="center"/>
        <w:rPr>
          <w:rFonts w:ascii="Times New Roman" w:hAnsi="Times New Roman" w:cs="Times New Roman"/>
          <w:sz w:val="28"/>
          <w:szCs w:val="28"/>
          <w:lang w:val="uk-UA"/>
        </w:rPr>
      </w:pPr>
      <w:r w:rsidRPr="00E375D2">
        <w:rPr>
          <w:rFonts w:ascii="Times New Roman" w:hAnsi="Times New Roman" w:cs="Times New Roman"/>
          <w:sz w:val="28"/>
          <w:szCs w:val="28"/>
          <w:lang w:val="uk-UA"/>
        </w:rPr>
        <w:t>Показники соціально-економічного розвитку у 202</w:t>
      </w:r>
      <w:r w:rsidR="00C701A6">
        <w:rPr>
          <w:rFonts w:ascii="Times New Roman" w:hAnsi="Times New Roman" w:cs="Times New Roman"/>
          <w:sz w:val="28"/>
          <w:szCs w:val="28"/>
          <w:lang w:val="uk-UA"/>
        </w:rPr>
        <w:t>6</w:t>
      </w:r>
      <w:r w:rsidRPr="00E375D2">
        <w:rPr>
          <w:rFonts w:ascii="Times New Roman" w:hAnsi="Times New Roman" w:cs="Times New Roman"/>
          <w:sz w:val="28"/>
          <w:szCs w:val="28"/>
          <w:lang w:val="uk-UA"/>
        </w:rPr>
        <w:t>-202</w:t>
      </w:r>
      <w:r w:rsidR="00C701A6">
        <w:rPr>
          <w:rFonts w:ascii="Times New Roman" w:hAnsi="Times New Roman" w:cs="Times New Roman"/>
          <w:sz w:val="28"/>
          <w:szCs w:val="28"/>
          <w:lang w:val="uk-UA"/>
        </w:rPr>
        <w:t>7</w:t>
      </w:r>
      <w:r w:rsidRPr="00E375D2">
        <w:rPr>
          <w:rFonts w:ascii="Times New Roman" w:hAnsi="Times New Roman" w:cs="Times New Roman"/>
          <w:sz w:val="28"/>
          <w:szCs w:val="28"/>
          <w:lang w:val="uk-UA"/>
        </w:rPr>
        <w:t xml:space="preserve"> роках</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2410"/>
        <w:gridCol w:w="2268"/>
      </w:tblGrid>
      <w:tr w:rsidR="00251DC6" w:rsidRPr="00E375D2" w:rsidTr="00F35EBA">
        <w:tc>
          <w:tcPr>
            <w:tcW w:w="4673" w:type="dxa"/>
            <w:shd w:val="clear" w:color="auto" w:fill="auto"/>
          </w:tcPr>
          <w:p w:rsidR="00EA3A30" w:rsidRPr="00E375D2" w:rsidRDefault="00EA3A30" w:rsidP="00DF51D8">
            <w:pPr>
              <w:jc w:val="center"/>
              <w:rPr>
                <w:rFonts w:ascii="Times New Roman" w:hAnsi="Times New Roman" w:cs="Times New Roman"/>
                <w:sz w:val="28"/>
                <w:szCs w:val="28"/>
                <w:lang w:val="uk-UA"/>
              </w:rPr>
            </w:pPr>
            <w:r w:rsidRPr="00E375D2">
              <w:rPr>
                <w:rFonts w:ascii="Times New Roman" w:hAnsi="Times New Roman" w:cs="Times New Roman"/>
                <w:sz w:val="28"/>
                <w:szCs w:val="28"/>
                <w:lang w:val="uk-UA"/>
              </w:rPr>
              <w:t>Найменування показника, одиниця виміру</w:t>
            </w:r>
          </w:p>
        </w:tc>
        <w:tc>
          <w:tcPr>
            <w:tcW w:w="2410" w:type="dxa"/>
            <w:shd w:val="clear" w:color="auto" w:fill="auto"/>
          </w:tcPr>
          <w:p w:rsidR="00EA3A30" w:rsidRPr="00E375D2" w:rsidRDefault="001455BB" w:rsidP="00F35EBA">
            <w:pPr>
              <w:jc w:val="center"/>
              <w:rPr>
                <w:rFonts w:ascii="Times New Roman" w:hAnsi="Times New Roman" w:cs="Times New Roman"/>
                <w:sz w:val="28"/>
                <w:szCs w:val="28"/>
                <w:lang w:val="uk-UA"/>
              </w:rPr>
            </w:pPr>
            <w:r>
              <w:rPr>
                <w:rFonts w:ascii="Times New Roman" w:hAnsi="Times New Roman" w:cs="Times New Roman"/>
                <w:sz w:val="28"/>
                <w:szCs w:val="28"/>
                <w:lang w:val="uk-UA"/>
              </w:rPr>
              <w:t>2026</w:t>
            </w:r>
            <w:r w:rsidR="00EA3A30" w:rsidRPr="00E375D2">
              <w:rPr>
                <w:rFonts w:ascii="Times New Roman" w:hAnsi="Times New Roman" w:cs="Times New Roman"/>
                <w:sz w:val="28"/>
                <w:szCs w:val="28"/>
                <w:lang w:val="uk-UA"/>
              </w:rPr>
              <w:t xml:space="preserve"> рік</w:t>
            </w:r>
          </w:p>
        </w:tc>
        <w:tc>
          <w:tcPr>
            <w:tcW w:w="2268" w:type="dxa"/>
            <w:shd w:val="clear" w:color="auto" w:fill="auto"/>
          </w:tcPr>
          <w:p w:rsidR="00EA3A30" w:rsidRPr="00E375D2" w:rsidRDefault="001455BB" w:rsidP="00DF51D8">
            <w:pPr>
              <w:jc w:val="center"/>
              <w:rPr>
                <w:rFonts w:ascii="Times New Roman" w:hAnsi="Times New Roman" w:cs="Times New Roman"/>
                <w:sz w:val="28"/>
                <w:szCs w:val="28"/>
                <w:lang w:val="uk-UA"/>
              </w:rPr>
            </w:pPr>
            <w:r>
              <w:rPr>
                <w:rFonts w:ascii="Times New Roman" w:hAnsi="Times New Roman" w:cs="Times New Roman"/>
                <w:sz w:val="28"/>
                <w:szCs w:val="28"/>
                <w:lang w:val="uk-UA"/>
              </w:rPr>
              <w:t>2027</w:t>
            </w:r>
            <w:r w:rsidR="00EA3A30" w:rsidRPr="00E375D2">
              <w:rPr>
                <w:rFonts w:ascii="Times New Roman" w:hAnsi="Times New Roman" w:cs="Times New Roman"/>
                <w:sz w:val="28"/>
                <w:szCs w:val="28"/>
                <w:lang w:val="uk-UA"/>
              </w:rPr>
              <w:t xml:space="preserve"> рік </w:t>
            </w:r>
          </w:p>
          <w:p w:rsidR="00EA3A30" w:rsidRPr="00E375D2" w:rsidRDefault="00EA3A30" w:rsidP="00DF51D8">
            <w:pPr>
              <w:jc w:val="center"/>
              <w:rPr>
                <w:rFonts w:ascii="Times New Roman" w:hAnsi="Times New Roman" w:cs="Times New Roman"/>
                <w:sz w:val="28"/>
                <w:szCs w:val="28"/>
                <w:lang w:val="uk-UA"/>
              </w:rPr>
            </w:pPr>
          </w:p>
        </w:tc>
      </w:tr>
      <w:tr w:rsidR="00251DC6" w:rsidRPr="00E375D2" w:rsidTr="00F35EBA">
        <w:tc>
          <w:tcPr>
            <w:tcW w:w="4673" w:type="dxa"/>
            <w:shd w:val="clear" w:color="auto" w:fill="auto"/>
          </w:tcPr>
          <w:p w:rsidR="00EA3A30" w:rsidRPr="00E375D2" w:rsidRDefault="00EA3A30" w:rsidP="00DF51D8">
            <w:pPr>
              <w:jc w:val="center"/>
              <w:rPr>
                <w:rFonts w:ascii="Times New Roman" w:hAnsi="Times New Roman" w:cs="Times New Roman"/>
                <w:sz w:val="24"/>
                <w:szCs w:val="24"/>
                <w:lang w:val="uk-UA"/>
              </w:rPr>
            </w:pPr>
            <w:r w:rsidRPr="00E375D2">
              <w:rPr>
                <w:rFonts w:ascii="Times New Roman" w:hAnsi="Times New Roman" w:cs="Times New Roman"/>
                <w:sz w:val="24"/>
                <w:szCs w:val="24"/>
                <w:lang w:val="uk-UA"/>
              </w:rPr>
              <w:t>Індекс споживчих цін (ІСЦ): грудень до грудня попереднього року, відсотки</w:t>
            </w:r>
          </w:p>
        </w:tc>
        <w:tc>
          <w:tcPr>
            <w:tcW w:w="2410" w:type="dxa"/>
            <w:shd w:val="clear" w:color="auto" w:fill="auto"/>
          </w:tcPr>
          <w:p w:rsidR="00EA3A30" w:rsidRPr="00E375D2" w:rsidRDefault="005941DA" w:rsidP="00DF51D8">
            <w:pPr>
              <w:jc w:val="center"/>
              <w:rPr>
                <w:rFonts w:ascii="Times New Roman" w:hAnsi="Times New Roman" w:cs="Times New Roman"/>
                <w:sz w:val="28"/>
                <w:szCs w:val="28"/>
                <w:lang w:val="uk-UA"/>
              </w:rPr>
            </w:pPr>
            <w:r>
              <w:rPr>
                <w:rFonts w:ascii="Times New Roman" w:hAnsi="Times New Roman" w:cs="Times New Roman"/>
                <w:sz w:val="28"/>
                <w:szCs w:val="28"/>
                <w:lang w:val="uk-UA"/>
              </w:rPr>
              <w:t>110,4</w:t>
            </w:r>
          </w:p>
        </w:tc>
        <w:tc>
          <w:tcPr>
            <w:tcW w:w="2268" w:type="dxa"/>
            <w:shd w:val="clear" w:color="auto" w:fill="auto"/>
          </w:tcPr>
          <w:p w:rsidR="00EA3A30" w:rsidRPr="00E375D2" w:rsidRDefault="00EA3A30" w:rsidP="005941DA">
            <w:pPr>
              <w:jc w:val="center"/>
              <w:rPr>
                <w:rFonts w:ascii="Times New Roman" w:hAnsi="Times New Roman" w:cs="Times New Roman"/>
                <w:sz w:val="28"/>
                <w:szCs w:val="28"/>
                <w:lang w:val="uk-UA"/>
              </w:rPr>
            </w:pPr>
            <w:r w:rsidRPr="00E375D2">
              <w:rPr>
                <w:rFonts w:ascii="Times New Roman" w:hAnsi="Times New Roman" w:cs="Times New Roman"/>
                <w:sz w:val="28"/>
                <w:szCs w:val="28"/>
                <w:lang w:val="uk-UA"/>
              </w:rPr>
              <w:t>105,</w:t>
            </w:r>
            <w:r w:rsidR="005941DA">
              <w:rPr>
                <w:rFonts w:ascii="Times New Roman" w:hAnsi="Times New Roman" w:cs="Times New Roman"/>
                <w:sz w:val="28"/>
                <w:szCs w:val="28"/>
                <w:lang w:val="uk-UA"/>
              </w:rPr>
              <w:t>9</w:t>
            </w:r>
          </w:p>
        </w:tc>
      </w:tr>
      <w:tr w:rsidR="00251DC6" w:rsidRPr="00E375D2" w:rsidTr="00F35EBA">
        <w:tc>
          <w:tcPr>
            <w:tcW w:w="4673" w:type="dxa"/>
            <w:shd w:val="clear" w:color="auto" w:fill="auto"/>
          </w:tcPr>
          <w:p w:rsidR="00EA3A30" w:rsidRPr="00E375D2" w:rsidRDefault="00EA3A30" w:rsidP="00DF51D8">
            <w:pPr>
              <w:jc w:val="center"/>
              <w:rPr>
                <w:rFonts w:ascii="Times New Roman" w:hAnsi="Times New Roman" w:cs="Times New Roman"/>
                <w:sz w:val="24"/>
                <w:szCs w:val="24"/>
                <w:lang w:val="uk-UA"/>
              </w:rPr>
            </w:pPr>
            <w:r w:rsidRPr="00E375D2">
              <w:rPr>
                <w:rFonts w:ascii="Times New Roman" w:hAnsi="Times New Roman" w:cs="Times New Roman"/>
                <w:sz w:val="24"/>
                <w:szCs w:val="24"/>
                <w:lang w:val="uk-UA"/>
              </w:rPr>
              <w:lastRenderedPageBreak/>
              <w:t>Індекс цін виробників (ІЦВ): грудень до грудня попереднього року, відсотки</w:t>
            </w:r>
          </w:p>
        </w:tc>
        <w:tc>
          <w:tcPr>
            <w:tcW w:w="2410" w:type="dxa"/>
            <w:shd w:val="clear" w:color="auto" w:fill="auto"/>
          </w:tcPr>
          <w:p w:rsidR="00EA3A30" w:rsidRPr="00E375D2" w:rsidRDefault="005941DA" w:rsidP="00EA3A30">
            <w:pPr>
              <w:jc w:val="center"/>
              <w:rPr>
                <w:rFonts w:ascii="Times New Roman" w:hAnsi="Times New Roman" w:cs="Times New Roman"/>
                <w:sz w:val="28"/>
                <w:szCs w:val="28"/>
                <w:lang w:val="uk-UA"/>
              </w:rPr>
            </w:pPr>
            <w:r>
              <w:rPr>
                <w:rFonts w:ascii="Times New Roman" w:hAnsi="Times New Roman" w:cs="Times New Roman"/>
                <w:sz w:val="28"/>
                <w:szCs w:val="28"/>
                <w:lang w:val="uk-UA"/>
              </w:rPr>
              <w:t>112,4</w:t>
            </w:r>
          </w:p>
        </w:tc>
        <w:tc>
          <w:tcPr>
            <w:tcW w:w="2268" w:type="dxa"/>
            <w:shd w:val="clear" w:color="auto" w:fill="auto"/>
          </w:tcPr>
          <w:p w:rsidR="00EA3A30" w:rsidRPr="00E375D2" w:rsidRDefault="00EA3A30" w:rsidP="005941DA">
            <w:pPr>
              <w:jc w:val="center"/>
              <w:rPr>
                <w:rFonts w:ascii="Times New Roman" w:hAnsi="Times New Roman" w:cs="Times New Roman"/>
                <w:sz w:val="28"/>
                <w:szCs w:val="28"/>
                <w:lang w:val="uk-UA"/>
              </w:rPr>
            </w:pPr>
            <w:r w:rsidRPr="00E375D2">
              <w:rPr>
                <w:rFonts w:ascii="Times New Roman" w:hAnsi="Times New Roman" w:cs="Times New Roman"/>
                <w:sz w:val="28"/>
                <w:szCs w:val="28"/>
                <w:lang w:val="uk-UA"/>
              </w:rPr>
              <w:t>107,</w:t>
            </w:r>
            <w:r w:rsidR="005941DA">
              <w:rPr>
                <w:rFonts w:ascii="Times New Roman" w:hAnsi="Times New Roman" w:cs="Times New Roman"/>
                <w:sz w:val="28"/>
                <w:szCs w:val="28"/>
                <w:lang w:val="uk-UA"/>
              </w:rPr>
              <w:t>8</w:t>
            </w:r>
          </w:p>
        </w:tc>
      </w:tr>
      <w:tr w:rsidR="00251DC6" w:rsidRPr="00E375D2" w:rsidTr="00F35EBA">
        <w:tc>
          <w:tcPr>
            <w:tcW w:w="4673" w:type="dxa"/>
            <w:shd w:val="clear" w:color="auto" w:fill="auto"/>
          </w:tcPr>
          <w:p w:rsidR="00EA3A30" w:rsidRPr="00E375D2" w:rsidRDefault="00EA3A30" w:rsidP="00DF51D8">
            <w:pPr>
              <w:jc w:val="center"/>
              <w:rPr>
                <w:rFonts w:ascii="Times New Roman" w:hAnsi="Times New Roman" w:cs="Times New Roman"/>
                <w:sz w:val="24"/>
                <w:szCs w:val="24"/>
                <w:lang w:val="uk-UA"/>
              </w:rPr>
            </w:pPr>
            <w:r w:rsidRPr="00E375D2">
              <w:rPr>
                <w:rFonts w:ascii="Times New Roman" w:hAnsi="Times New Roman" w:cs="Times New Roman"/>
                <w:sz w:val="24"/>
                <w:szCs w:val="24"/>
                <w:lang w:val="uk-UA"/>
              </w:rPr>
              <w:t>Мінімальна заробітна плата, грн.</w:t>
            </w:r>
          </w:p>
        </w:tc>
        <w:tc>
          <w:tcPr>
            <w:tcW w:w="2410" w:type="dxa"/>
            <w:shd w:val="clear" w:color="auto" w:fill="auto"/>
          </w:tcPr>
          <w:p w:rsidR="00EA3A30" w:rsidRPr="00E375D2" w:rsidRDefault="005941DA" w:rsidP="00DF51D8">
            <w:pPr>
              <w:jc w:val="center"/>
              <w:rPr>
                <w:rFonts w:ascii="Times New Roman" w:hAnsi="Times New Roman" w:cs="Times New Roman"/>
                <w:sz w:val="28"/>
                <w:szCs w:val="28"/>
                <w:lang w:val="uk-UA"/>
              </w:rPr>
            </w:pPr>
            <w:r>
              <w:rPr>
                <w:rFonts w:ascii="Times New Roman" w:hAnsi="Times New Roman" w:cs="Times New Roman"/>
                <w:sz w:val="28"/>
                <w:szCs w:val="28"/>
                <w:lang w:val="uk-UA"/>
              </w:rPr>
              <w:t>8000,00</w:t>
            </w:r>
          </w:p>
        </w:tc>
        <w:tc>
          <w:tcPr>
            <w:tcW w:w="2268" w:type="dxa"/>
            <w:shd w:val="clear" w:color="auto" w:fill="auto"/>
          </w:tcPr>
          <w:p w:rsidR="00EA3A30" w:rsidRPr="00E375D2" w:rsidRDefault="00EA3A30" w:rsidP="005941DA">
            <w:pPr>
              <w:jc w:val="center"/>
              <w:rPr>
                <w:rFonts w:ascii="Times New Roman" w:hAnsi="Times New Roman" w:cs="Times New Roman"/>
                <w:sz w:val="28"/>
                <w:szCs w:val="28"/>
                <w:lang w:val="uk-UA"/>
              </w:rPr>
            </w:pPr>
            <w:r w:rsidRPr="00E375D2">
              <w:rPr>
                <w:rFonts w:ascii="Times New Roman" w:hAnsi="Times New Roman" w:cs="Times New Roman"/>
                <w:sz w:val="28"/>
                <w:szCs w:val="28"/>
                <w:lang w:val="uk-UA"/>
              </w:rPr>
              <w:t>8</w:t>
            </w:r>
            <w:r w:rsidR="005941DA">
              <w:rPr>
                <w:rFonts w:ascii="Times New Roman" w:hAnsi="Times New Roman" w:cs="Times New Roman"/>
                <w:sz w:val="28"/>
                <w:szCs w:val="28"/>
                <w:lang w:val="uk-UA"/>
              </w:rPr>
              <w:t>000</w:t>
            </w:r>
            <w:r w:rsidRPr="00E375D2">
              <w:rPr>
                <w:rFonts w:ascii="Times New Roman" w:hAnsi="Times New Roman" w:cs="Times New Roman"/>
                <w:sz w:val="28"/>
                <w:szCs w:val="28"/>
                <w:lang w:val="uk-UA"/>
              </w:rPr>
              <w:t>,0</w:t>
            </w:r>
            <w:r w:rsidR="005941DA">
              <w:rPr>
                <w:rFonts w:ascii="Times New Roman" w:hAnsi="Times New Roman" w:cs="Times New Roman"/>
                <w:sz w:val="28"/>
                <w:szCs w:val="28"/>
                <w:lang w:val="uk-UA"/>
              </w:rPr>
              <w:t>0</w:t>
            </w:r>
          </w:p>
        </w:tc>
      </w:tr>
      <w:tr w:rsidR="00251DC6" w:rsidRPr="00E375D2" w:rsidTr="00F35EBA">
        <w:tc>
          <w:tcPr>
            <w:tcW w:w="4673" w:type="dxa"/>
            <w:shd w:val="clear" w:color="auto" w:fill="auto"/>
          </w:tcPr>
          <w:p w:rsidR="00EA3A30" w:rsidRPr="00E375D2" w:rsidRDefault="00EA3A30" w:rsidP="00DF51D8">
            <w:pPr>
              <w:jc w:val="center"/>
              <w:rPr>
                <w:rFonts w:ascii="Times New Roman" w:hAnsi="Times New Roman" w:cs="Times New Roman"/>
                <w:sz w:val="24"/>
                <w:szCs w:val="24"/>
                <w:lang w:val="uk-UA"/>
              </w:rPr>
            </w:pPr>
            <w:r w:rsidRPr="00E375D2">
              <w:rPr>
                <w:rFonts w:ascii="Times New Roman" w:hAnsi="Times New Roman" w:cs="Times New Roman"/>
                <w:sz w:val="24"/>
                <w:szCs w:val="24"/>
                <w:lang w:val="uk-UA"/>
              </w:rPr>
              <w:t>Посадовий оклад працівника І тарифного розряду Єдиної тарифної сітки, грн.</w:t>
            </w:r>
          </w:p>
        </w:tc>
        <w:tc>
          <w:tcPr>
            <w:tcW w:w="2410" w:type="dxa"/>
            <w:shd w:val="clear" w:color="auto" w:fill="auto"/>
          </w:tcPr>
          <w:p w:rsidR="00EA3A30" w:rsidRPr="00E375D2" w:rsidRDefault="005941DA" w:rsidP="00DF51D8">
            <w:pPr>
              <w:jc w:val="center"/>
              <w:rPr>
                <w:rFonts w:ascii="Times New Roman" w:hAnsi="Times New Roman" w:cs="Times New Roman"/>
                <w:sz w:val="28"/>
                <w:szCs w:val="28"/>
                <w:lang w:val="uk-UA"/>
              </w:rPr>
            </w:pPr>
            <w:r>
              <w:rPr>
                <w:rFonts w:ascii="Times New Roman" w:hAnsi="Times New Roman" w:cs="Times New Roman"/>
                <w:sz w:val="28"/>
                <w:szCs w:val="28"/>
                <w:lang w:val="uk-UA"/>
              </w:rPr>
              <w:t>3195,00</w:t>
            </w:r>
          </w:p>
        </w:tc>
        <w:tc>
          <w:tcPr>
            <w:tcW w:w="2268" w:type="dxa"/>
            <w:shd w:val="clear" w:color="auto" w:fill="auto"/>
          </w:tcPr>
          <w:p w:rsidR="00EA3A30" w:rsidRPr="00E375D2" w:rsidRDefault="005941DA" w:rsidP="00DF51D8">
            <w:pPr>
              <w:jc w:val="center"/>
              <w:rPr>
                <w:rFonts w:ascii="Times New Roman" w:hAnsi="Times New Roman" w:cs="Times New Roman"/>
                <w:sz w:val="28"/>
                <w:szCs w:val="28"/>
                <w:lang w:val="uk-UA"/>
              </w:rPr>
            </w:pPr>
            <w:r>
              <w:rPr>
                <w:rFonts w:ascii="Times New Roman" w:hAnsi="Times New Roman" w:cs="Times New Roman"/>
                <w:sz w:val="28"/>
                <w:szCs w:val="28"/>
                <w:lang w:val="uk-UA"/>
              </w:rPr>
              <w:t>3195,00</w:t>
            </w:r>
          </w:p>
        </w:tc>
      </w:tr>
    </w:tbl>
    <w:p w:rsidR="00A24978" w:rsidRPr="00E375D2" w:rsidRDefault="00A24978" w:rsidP="006B0B6E">
      <w:pPr>
        <w:spacing w:after="0" w:line="240" w:lineRule="auto"/>
        <w:jc w:val="center"/>
        <w:rPr>
          <w:rFonts w:ascii="Times New Roman" w:hAnsi="Times New Roman"/>
          <w:sz w:val="28"/>
          <w:szCs w:val="32"/>
          <w:lang w:val="uk-UA"/>
        </w:rPr>
      </w:pPr>
    </w:p>
    <w:p w:rsidR="00E31B91" w:rsidRPr="00E375D2" w:rsidRDefault="00E31B91" w:rsidP="00F27F29">
      <w:pPr>
        <w:spacing w:after="0" w:line="240" w:lineRule="auto"/>
        <w:jc w:val="both"/>
        <w:rPr>
          <w:rFonts w:ascii="Times New Roman" w:hAnsi="Times New Roman" w:cs="Times New Roman"/>
          <w:sz w:val="28"/>
          <w:szCs w:val="28"/>
          <w:lang w:val="uk-UA"/>
        </w:rPr>
      </w:pPr>
    </w:p>
    <w:p w:rsidR="00E31B91" w:rsidRPr="00E375D2" w:rsidRDefault="00E31B91" w:rsidP="00F27F29">
      <w:pPr>
        <w:ind w:firstLine="360"/>
        <w:jc w:val="center"/>
        <w:rPr>
          <w:rFonts w:ascii="Times New Roman" w:hAnsi="Times New Roman" w:cs="Times New Roman"/>
          <w:b/>
          <w:sz w:val="28"/>
          <w:szCs w:val="28"/>
          <w:lang w:val="uk-UA"/>
        </w:rPr>
      </w:pPr>
      <w:r w:rsidRPr="00E375D2">
        <w:rPr>
          <w:rFonts w:ascii="Times New Roman" w:hAnsi="Times New Roman" w:cs="Times New Roman"/>
          <w:b/>
          <w:sz w:val="28"/>
          <w:szCs w:val="28"/>
          <w:lang w:val="uk-UA"/>
        </w:rPr>
        <w:t>Загальні показники бюджету</w:t>
      </w:r>
    </w:p>
    <w:p w:rsidR="00F27F29" w:rsidRPr="00E375D2" w:rsidRDefault="00DF51D8" w:rsidP="008B1CD6">
      <w:pPr>
        <w:ind w:left="-15" w:right="140" w:firstLine="375"/>
        <w:jc w:val="both"/>
        <w:rPr>
          <w:rFonts w:ascii="Times New Roman" w:hAnsi="Times New Roman" w:cs="Times New Roman"/>
          <w:sz w:val="28"/>
          <w:szCs w:val="28"/>
          <w:lang w:val="uk-UA"/>
        </w:rPr>
      </w:pPr>
      <w:r w:rsidRPr="00E375D2">
        <w:rPr>
          <w:rFonts w:ascii="Times New Roman" w:hAnsi="Times New Roman" w:cs="Times New Roman"/>
          <w:sz w:val="28"/>
          <w:szCs w:val="28"/>
          <w:lang w:val="uk-UA"/>
        </w:rPr>
        <w:t xml:space="preserve">Прогноз включає показники бюджету міської територіальної громади за основними видами доходів, видатків та фінансування, взаємовідносинами бюджету територіальної громади з бюджетами інших рівнів. </w:t>
      </w:r>
      <w:r w:rsidR="00F27F29" w:rsidRPr="00E375D2">
        <w:rPr>
          <w:rFonts w:ascii="Times New Roman" w:hAnsi="Times New Roman" w:cs="Times New Roman"/>
          <w:sz w:val="28"/>
          <w:szCs w:val="28"/>
          <w:lang w:val="uk-UA"/>
        </w:rPr>
        <w:t>Наданн</w:t>
      </w:r>
      <w:r w:rsidR="006B385E">
        <w:rPr>
          <w:rFonts w:ascii="Times New Roman" w:hAnsi="Times New Roman" w:cs="Times New Roman"/>
          <w:sz w:val="28"/>
          <w:szCs w:val="28"/>
          <w:lang w:val="uk-UA"/>
        </w:rPr>
        <w:t>я та повернення кредитів на 2026-2027</w:t>
      </w:r>
      <w:r w:rsidR="00F27F29" w:rsidRPr="00E375D2">
        <w:rPr>
          <w:rFonts w:ascii="Times New Roman" w:hAnsi="Times New Roman" w:cs="Times New Roman"/>
          <w:sz w:val="28"/>
          <w:szCs w:val="28"/>
          <w:lang w:val="uk-UA"/>
        </w:rPr>
        <w:t xml:space="preserve"> роки не прогнозується.</w:t>
      </w:r>
    </w:p>
    <w:p w:rsidR="00DF51D8" w:rsidRPr="00E375D2" w:rsidRDefault="00DF51D8" w:rsidP="008B1CD6">
      <w:pPr>
        <w:pStyle w:val="a5"/>
        <w:ind w:firstLine="360"/>
        <w:jc w:val="both"/>
        <w:rPr>
          <w:rFonts w:ascii="Times New Roman" w:hAnsi="Times New Roman"/>
          <w:sz w:val="28"/>
          <w:szCs w:val="28"/>
          <w:lang w:val="uk-UA"/>
        </w:rPr>
      </w:pPr>
      <w:r w:rsidRPr="00E375D2">
        <w:rPr>
          <w:rFonts w:ascii="Times New Roman" w:hAnsi="Times New Roman"/>
          <w:sz w:val="28"/>
          <w:szCs w:val="28"/>
          <w:lang w:val="uk-UA"/>
        </w:rPr>
        <w:t xml:space="preserve">Прогноз доходів бюджету </w:t>
      </w:r>
      <w:r w:rsidR="00956B5C" w:rsidRPr="00E375D2">
        <w:rPr>
          <w:rFonts w:ascii="Times New Roman" w:hAnsi="Times New Roman"/>
          <w:sz w:val="28"/>
          <w:szCs w:val="28"/>
          <w:lang w:val="uk-UA"/>
        </w:rPr>
        <w:t xml:space="preserve">без врахування трансфертів </w:t>
      </w:r>
      <w:r w:rsidRPr="00E375D2">
        <w:rPr>
          <w:rFonts w:ascii="Times New Roman" w:hAnsi="Times New Roman"/>
          <w:sz w:val="28"/>
          <w:szCs w:val="28"/>
          <w:lang w:val="uk-UA"/>
        </w:rPr>
        <w:t>визначено на 202</w:t>
      </w:r>
      <w:r w:rsidR="006B385E">
        <w:rPr>
          <w:rFonts w:ascii="Times New Roman" w:hAnsi="Times New Roman"/>
          <w:sz w:val="28"/>
          <w:szCs w:val="28"/>
          <w:lang w:val="uk-UA"/>
        </w:rPr>
        <w:t>6</w:t>
      </w:r>
      <w:r w:rsidRPr="00E375D2">
        <w:rPr>
          <w:rFonts w:ascii="Times New Roman" w:hAnsi="Times New Roman"/>
          <w:sz w:val="28"/>
          <w:szCs w:val="28"/>
          <w:lang w:val="uk-UA"/>
        </w:rPr>
        <w:t xml:space="preserve"> рік в загальній сумі </w:t>
      </w:r>
      <w:r w:rsidR="007E0D02" w:rsidRPr="00E375D2">
        <w:rPr>
          <w:rFonts w:ascii="Times New Roman" w:hAnsi="Times New Roman"/>
          <w:sz w:val="28"/>
          <w:szCs w:val="28"/>
          <w:lang w:val="uk-UA"/>
        </w:rPr>
        <w:t>2</w:t>
      </w:r>
      <w:r w:rsidR="005941DA">
        <w:rPr>
          <w:rFonts w:ascii="Times New Roman" w:hAnsi="Times New Roman"/>
          <w:sz w:val="28"/>
          <w:szCs w:val="28"/>
          <w:lang w:val="uk-UA"/>
        </w:rPr>
        <w:t>69 171 760</w:t>
      </w:r>
      <w:r w:rsidRPr="00E375D2">
        <w:rPr>
          <w:rFonts w:ascii="Times New Roman" w:hAnsi="Times New Roman"/>
          <w:sz w:val="28"/>
          <w:szCs w:val="28"/>
          <w:lang w:val="uk-UA"/>
        </w:rPr>
        <w:t xml:space="preserve"> грн., в тім числі доходи загального фонду </w:t>
      </w:r>
      <w:r w:rsidR="005941DA">
        <w:rPr>
          <w:rFonts w:ascii="Times New Roman" w:hAnsi="Times New Roman"/>
          <w:sz w:val="28"/>
          <w:szCs w:val="28"/>
          <w:lang w:val="uk-UA"/>
        </w:rPr>
        <w:t>266 931 000</w:t>
      </w:r>
      <w:r w:rsidRPr="00E375D2">
        <w:rPr>
          <w:rFonts w:ascii="Times New Roman" w:hAnsi="Times New Roman"/>
          <w:sz w:val="28"/>
          <w:szCs w:val="28"/>
          <w:lang w:val="uk-UA"/>
        </w:rPr>
        <w:t xml:space="preserve"> грн.,  доходи спеціального фонду </w:t>
      </w:r>
      <w:r w:rsidR="005941DA">
        <w:rPr>
          <w:rFonts w:ascii="Times New Roman" w:hAnsi="Times New Roman"/>
          <w:sz w:val="28"/>
          <w:szCs w:val="28"/>
          <w:lang w:val="uk-UA"/>
        </w:rPr>
        <w:t>2 240 760</w:t>
      </w:r>
      <w:r w:rsidRPr="00E375D2">
        <w:rPr>
          <w:rFonts w:ascii="Times New Roman" w:hAnsi="Times New Roman"/>
          <w:sz w:val="28"/>
          <w:szCs w:val="28"/>
          <w:lang w:val="uk-UA"/>
        </w:rPr>
        <w:t xml:space="preserve"> грн.;  на 202</w:t>
      </w:r>
      <w:r w:rsidR="006B385E">
        <w:rPr>
          <w:rFonts w:ascii="Times New Roman" w:hAnsi="Times New Roman"/>
          <w:sz w:val="28"/>
          <w:szCs w:val="28"/>
          <w:lang w:val="uk-UA"/>
        </w:rPr>
        <w:t>7</w:t>
      </w:r>
      <w:r w:rsidRPr="00E375D2">
        <w:rPr>
          <w:rFonts w:ascii="Times New Roman" w:hAnsi="Times New Roman"/>
          <w:sz w:val="28"/>
          <w:szCs w:val="28"/>
          <w:lang w:val="uk-UA"/>
        </w:rPr>
        <w:t xml:space="preserve"> рік в сумі </w:t>
      </w:r>
      <w:r w:rsidR="005941DA">
        <w:rPr>
          <w:rFonts w:ascii="Times New Roman" w:hAnsi="Times New Roman"/>
          <w:sz w:val="28"/>
          <w:szCs w:val="28"/>
          <w:lang w:val="uk-UA"/>
        </w:rPr>
        <w:t>271 871 760</w:t>
      </w:r>
      <w:r w:rsidR="007E0D02" w:rsidRPr="00E375D2">
        <w:rPr>
          <w:rFonts w:ascii="Times New Roman" w:hAnsi="Times New Roman"/>
          <w:sz w:val="28"/>
          <w:szCs w:val="28"/>
          <w:lang w:val="uk-UA"/>
        </w:rPr>
        <w:t xml:space="preserve"> грн., в тім числі доходи загального фонду </w:t>
      </w:r>
      <w:r w:rsidR="005941DA">
        <w:rPr>
          <w:rFonts w:ascii="Times New Roman" w:hAnsi="Times New Roman"/>
          <w:sz w:val="28"/>
          <w:szCs w:val="28"/>
          <w:lang w:val="uk-UA"/>
        </w:rPr>
        <w:t>269 631 000</w:t>
      </w:r>
      <w:r w:rsidR="007E0D02" w:rsidRPr="00E375D2">
        <w:rPr>
          <w:rFonts w:ascii="Times New Roman" w:hAnsi="Times New Roman"/>
          <w:sz w:val="28"/>
          <w:szCs w:val="28"/>
          <w:lang w:val="uk-UA"/>
        </w:rPr>
        <w:t xml:space="preserve"> грн.,  доходи спеціального фонду </w:t>
      </w:r>
      <w:r w:rsidR="005941DA">
        <w:rPr>
          <w:rFonts w:ascii="Times New Roman" w:hAnsi="Times New Roman"/>
          <w:sz w:val="28"/>
          <w:szCs w:val="28"/>
          <w:lang w:val="uk-UA"/>
        </w:rPr>
        <w:t>2 240 760</w:t>
      </w:r>
      <w:r w:rsidR="007E0D02" w:rsidRPr="00E375D2">
        <w:rPr>
          <w:rFonts w:ascii="Times New Roman" w:hAnsi="Times New Roman"/>
          <w:sz w:val="28"/>
          <w:szCs w:val="28"/>
          <w:lang w:val="uk-UA"/>
        </w:rPr>
        <w:t xml:space="preserve"> грн.</w:t>
      </w:r>
      <w:r w:rsidRPr="00E375D2">
        <w:rPr>
          <w:rFonts w:ascii="Times New Roman" w:hAnsi="Times New Roman"/>
          <w:sz w:val="28"/>
          <w:szCs w:val="28"/>
          <w:lang w:val="uk-UA"/>
        </w:rPr>
        <w:t xml:space="preserve">  </w:t>
      </w:r>
      <w:r w:rsidR="007E0D02" w:rsidRPr="00E375D2">
        <w:rPr>
          <w:rFonts w:ascii="Times New Roman" w:hAnsi="Times New Roman"/>
          <w:sz w:val="28"/>
          <w:szCs w:val="28"/>
          <w:lang w:val="uk-UA"/>
        </w:rPr>
        <w:t>Наразі неможливо спрогнозувати в</w:t>
      </w:r>
      <w:r w:rsidRPr="00E375D2">
        <w:rPr>
          <w:rFonts w:ascii="Times New Roman" w:hAnsi="Times New Roman"/>
          <w:sz w:val="28"/>
          <w:szCs w:val="28"/>
          <w:lang w:val="uk-UA"/>
        </w:rPr>
        <w:t xml:space="preserve"> складі доходів загального фонду надходження </w:t>
      </w:r>
      <w:r w:rsidR="007E0D02" w:rsidRPr="00E375D2">
        <w:rPr>
          <w:rFonts w:ascii="Times New Roman" w:hAnsi="Times New Roman"/>
          <w:sz w:val="28"/>
          <w:szCs w:val="28"/>
          <w:lang w:val="uk-UA"/>
        </w:rPr>
        <w:t xml:space="preserve">субвенцій з </w:t>
      </w:r>
      <w:r w:rsidRPr="00E375D2">
        <w:rPr>
          <w:rFonts w:ascii="Times New Roman" w:hAnsi="Times New Roman"/>
          <w:sz w:val="28"/>
          <w:szCs w:val="28"/>
          <w:lang w:val="uk-UA"/>
        </w:rPr>
        <w:t xml:space="preserve"> Державного бюджету </w:t>
      </w:r>
      <w:r w:rsidR="007E0D02" w:rsidRPr="00E375D2">
        <w:rPr>
          <w:rFonts w:ascii="Times New Roman" w:hAnsi="Times New Roman"/>
          <w:sz w:val="28"/>
          <w:szCs w:val="28"/>
          <w:lang w:val="uk-UA"/>
        </w:rPr>
        <w:t>.</w:t>
      </w:r>
    </w:p>
    <w:p w:rsidR="00DF51D8" w:rsidRPr="00E375D2" w:rsidRDefault="00DF51D8" w:rsidP="00DF51D8">
      <w:pPr>
        <w:ind w:firstLine="360"/>
        <w:jc w:val="both"/>
        <w:rPr>
          <w:rFonts w:ascii="Times New Roman" w:hAnsi="Times New Roman" w:cs="Times New Roman"/>
          <w:sz w:val="28"/>
          <w:szCs w:val="28"/>
          <w:lang w:val="uk-UA"/>
        </w:rPr>
      </w:pPr>
      <w:r w:rsidRPr="00E375D2">
        <w:rPr>
          <w:rFonts w:ascii="Times New Roman" w:hAnsi="Times New Roman" w:cs="Times New Roman"/>
          <w:sz w:val="28"/>
          <w:szCs w:val="28"/>
          <w:lang w:val="uk-UA"/>
        </w:rPr>
        <w:t xml:space="preserve">Прогноз видатків бюджету громади </w:t>
      </w:r>
      <w:r w:rsidR="007E0D02" w:rsidRPr="00E375D2">
        <w:rPr>
          <w:rFonts w:ascii="Times New Roman" w:hAnsi="Times New Roman"/>
          <w:sz w:val="28"/>
          <w:szCs w:val="28"/>
          <w:lang w:val="uk-UA"/>
        </w:rPr>
        <w:t>на 202</w:t>
      </w:r>
      <w:r w:rsidR="006B385E">
        <w:rPr>
          <w:rFonts w:ascii="Times New Roman" w:hAnsi="Times New Roman"/>
          <w:sz w:val="28"/>
          <w:szCs w:val="28"/>
          <w:lang w:val="uk-UA"/>
        </w:rPr>
        <w:t>6</w:t>
      </w:r>
      <w:r w:rsidR="007E0D02" w:rsidRPr="00E375D2">
        <w:rPr>
          <w:rFonts w:ascii="Times New Roman" w:hAnsi="Times New Roman"/>
          <w:sz w:val="28"/>
          <w:szCs w:val="28"/>
          <w:lang w:val="uk-UA"/>
        </w:rPr>
        <w:t xml:space="preserve"> рік </w:t>
      </w:r>
      <w:r w:rsidR="00956B5C" w:rsidRPr="00E375D2">
        <w:rPr>
          <w:rFonts w:ascii="Times New Roman" w:hAnsi="Times New Roman"/>
          <w:sz w:val="28"/>
          <w:szCs w:val="28"/>
          <w:lang w:val="uk-UA"/>
        </w:rPr>
        <w:t xml:space="preserve">визначено </w:t>
      </w:r>
      <w:r w:rsidR="007E0D02" w:rsidRPr="00E375D2">
        <w:rPr>
          <w:rFonts w:ascii="Times New Roman" w:hAnsi="Times New Roman"/>
          <w:sz w:val="28"/>
          <w:szCs w:val="28"/>
          <w:lang w:val="uk-UA"/>
        </w:rPr>
        <w:t>в загальній сумі 2</w:t>
      </w:r>
      <w:r w:rsidR="005941DA">
        <w:rPr>
          <w:rFonts w:ascii="Times New Roman" w:hAnsi="Times New Roman"/>
          <w:sz w:val="28"/>
          <w:szCs w:val="28"/>
          <w:lang w:val="uk-UA"/>
        </w:rPr>
        <w:t>69 171 760</w:t>
      </w:r>
      <w:r w:rsidR="00956B5C" w:rsidRPr="00E375D2">
        <w:rPr>
          <w:rFonts w:ascii="Times New Roman" w:hAnsi="Times New Roman"/>
          <w:sz w:val="28"/>
          <w:szCs w:val="28"/>
          <w:lang w:val="uk-UA"/>
        </w:rPr>
        <w:t xml:space="preserve"> </w:t>
      </w:r>
      <w:r w:rsidR="007E0D02" w:rsidRPr="00E375D2">
        <w:rPr>
          <w:rFonts w:ascii="Times New Roman" w:hAnsi="Times New Roman"/>
          <w:sz w:val="28"/>
          <w:szCs w:val="28"/>
          <w:lang w:val="uk-UA"/>
        </w:rPr>
        <w:t xml:space="preserve">грн., в тім числі </w:t>
      </w:r>
      <w:r w:rsidR="005941DA">
        <w:rPr>
          <w:rFonts w:ascii="Times New Roman" w:hAnsi="Times New Roman"/>
          <w:sz w:val="28"/>
          <w:szCs w:val="28"/>
          <w:lang w:val="uk-UA"/>
        </w:rPr>
        <w:t xml:space="preserve">видатки </w:t>
      </w:r>
      <w:r w:rsidR="007E0D02" w:rsidRPr="00E375D2">
        <w:rPr>
          <w:rFonts w:ascii="Times New Roman" w:hAnsi="Times New Roman"/>
          <w:sz w:val="28"/>
          <w:szCs w:val="28"/>
          <w:lang w:val="uk-UA"/>
        </w:rPr>
        <w:t>загального фонду 2</w:t>
      </w:r>
      <w:r w:rsidR="005941DA">
        <w:rPr>
          <w:rFonts w:ascii="Times New Roman" w:hAnsi="Times New Roman"/>
          <w:sz w:val="28"/>
          <w:szCs w:val="28"/>
          <w:lang w:val="uk-UA"/>
        </w:rPr>
        <w:t>66 931 000</w:t>
      </w:r>
      <w:r w:rsidR="007E0D02" w:rsidRPr="00E375D2">
        <w:rPr>
          <w:rFonts w:ascii="Times New Roman" w:hAnsi="Times New Roman"/>
          <w:sz w:val="28"/>
          <w:szCs w:val="28"/>
          <w:lang w:val="uk-UA"/>
        </w:rPr>
        <w:t xml:space="preserve"> грн.,  </w:t>
      </w:r>
      <w:r w:rsidR="005941DA">
        <w:rPr>
          <w:rFonts w:ascii="Times New Roman" w:hAnsi="Times New Roman"/>
          <w:sz w:val="28"/>
          <w:szCs w:val="28"/>
          <w:lang w:val="uk-UA"/>
        </w:rPr>
        <w:t>видатки</w:t>
      </w:r>
      <w:r w:rsidR="008B1CD6">
        <w:rPr>
          <w:rFonts w:ascii="Times New Roman" w:hAnsi="Times New Roman"/>
          <w:sz w:val="28"/>
          <w:szCs w:val="28"/>
          <w:lang w:val="uk-UA"/>
        </w:rPr>
        <w:t xml:space="preserve"> </w:t>
      </w:r>
      <w:r w:rsidR="007E0D02" w:rsidRPr="00E375D2">
        <w:rPr>
          <w:rFonts w:ascii="Times New Roman" w:hAnsi="Times New Roman"/>
          <w:sz w:val="28"/>
          <w:szCs w:val="28"/>
          <w:lang w:val="uk-UA"/>
        </w:rPr>
        <w:t xml:space="preserve"> спеціаль</w:t>
      </w:r>
      <w:r w:rsidR="006B385E">
        <w:rPr>
          <w:rFonts w:ascii="Times New Roman" w:hAnsi="Times New Roman"/>
          <w:sz w:val="28"/>
          <w:szCs w:val="28"/>
          <w:lang w:val="uk-UA"/>
        </w:rPr>
        <w:t xml:space="preserve">ного фонду </w:t>
      </w:r>
      <w:r w:rsidR="008B1CD6">
        <w:rPr>
          <w:rFonts w:ascii="Times New Roman" w:hAnsi="Times New Roman"/>
          <w:sz w:val="28"/>
          <w:szCs w:val="28"/>
          <w:lang w:val="uk-UA"/>
        </w:rPr>
        <w:t>2 240 760</w:t>
      </w:r>
      <w:r w:rsidR="006B385E">
        <w:rPr>
          <w:rFonts w:ascii="Times New Roman" w:hAnsi="Times New Roman"/>
          <w:sz w:val="28"/>
          <w:szCs w:val="28"/>
          <w:lang w:val="uk-UA"/>
        </w:rPr>
        <w:t xml:space="preserve"> грн.;  на 2027</w:t>
      </w:r>
      <w:r w:rsidR="007E0D02" w:rsidRPr="00E375D2">
        <w:rPr>
          <w:rFonts w:ascii="Times New Roman" w:hAnsi="Times New Roman"/>
          <w:sz w:val="28"/>
          <w:szCs w:val="28"/>
          <w:lang w:val="uk-UA"/>
        </w:rPr>
        <w:t xml:space="preserve"> рік в сумі </w:t>
      </w:r>
      <w:r w:rsidR="008B1CD6">
        <w:rPr>
          <w:rFonts w:ascii="Times New Roman" w:hAnsi="Times New Roman"/>
          <w:sz w:val="28"/>
          <w:szCs w:val="28"/>
          <w:lang w:val="uk-UA"/>
        </w:rPr>
        <w:t>271 871 760 грн., в тім числі видатки</w:t>
      </w:r>
      <w:r w:rsidR="007E0D02" w:rsidRPr="00E375D2">
        <w:rPr>
          <w:rFonts w:ascii="Times New Roman" w:hAnsi="Times New Roman"/>
          <w:sz w:val="28"/>
          <w:szCs w:val="28"/>
          <w:lang w:val="uk-UA"/>
        </w:rPr>
        <w:t xml:space="preserve"> загального фонду 233146000 грн.,  </w:t>
      </w:r>
      <w:r w:rsidR="008B1CD6">
        <w:rPr>
          <w:rFonts w:ascii="Times New Roman" w:hAnsi="Times New Roman"/>
          <w:sz w:val="28"/>
          <w:szCs w:val="28"/>
          <w:lang w:val="uk-UA"/>
        </w:rPr>
        <w:t>видатки</w:t>
      </w:r>
      <w:r w:rsidR="007E0D02" w:rsidRPr="00E375D2">
        <w:rPr>
          <w:rFonts w:ascii="Times New Roman" w:hAnsi="Times New Roman"/>
          <w:sz w:val="28"/>
          <w:szCs w:val="28"/>
          <w:lang w:val="uk-UA"/>
        </w:rPr>
        <w:t xml:space="preserve"> спеціального фонду </w:t>
      </w:r>
      <w:r w:rsidR="008B1CD6">
        <w:rPr>
          <w:rFonts w:ascii="Times New Roman" w:hAnsi="Times New Roman"/>
          <w:sz w:val="28"/>
          <w:szCs w:val="28"/>
          <w:lang w:val="uk-UA"/>
        </w:rPr>
        <w:t>2 240 760</w:t>
      </w:r>
      <w:r w:rsidR="007E0D02" w:rsidRPr="00E375D2">
        <w:rPr>
          <w:rFonts w:ascii="Times New Roman" w:hAnsi="Times New Roman"/>
          <w:sz w:val="28"/>
          <w:szCs w:val="28"/>
          <w:lang w:val="uk-UA"/>
        </w:rPr>
        <w:t xml:space="preserve"> грн.</w:t>
      </w:r>
    </w:p>
    <w:p w:rsidR="005F2400" w:rsidRPr="00E375D2" w:rsidRDefault="005F2400" w:rsidP="00DF51D8">
      <w:pPr>
        <w:ind w:firstLine="360"/>
        <w:jc w:val="both"/>
        <w:rPr>
          <w:rFonts w:ascii="Times New Roman" w:hAnsi="Times New Roman" w:cs="Times New Roman"/>
          <w:sz w:val="28"/>
          <w:szCs w:val="28"/>
          <w:lang w:val="uk-UA"/>
        </w:rPr>
      </w:pPr>
    </w:p>
    <w:p w:rsidR="00DF51D8" w:rsidRPr="00E375D2" w:rsidRDefault="006B0B6E" w:rsidP="00DF51D8">
      <w:pPr>
        <w:pStyle w:val="2"/>
        <w:tabs>
          <w:tab w:val="left" w:pos="709"/>
        </w:tabs>
        <w:spacing w:line="240" w:lineRule="auto"/>
        <w:jc w:val="center"/>
        <w:rPr>
          <w:b/>
          <w:sz w:val="28"/>
          <w:szCs w:val="28"/>
        </w:rPr>
      </w:pPr>
      <w:r w:rsidRPr="00E375D2">
        <w:rPr>
          <w:sz w:val="28"/>
          <w:szCs w:val="32"/>
        </w:rPr>
        <w:tab/>
      </w:r>
      <w:r w:rsidR="00DF51D8" w:rsidRPr="00E375D2">
        <w:rPr>
          <w:b/>
          <w:sz w:val="28"/>
          <w:szCs w:val="28"/>
        </w:rPr>
        <w:t>Основні показники районного бюджету на 20</w:t>
      </w:r>
      <w:r w:rsidR="00D7690A">
        <w:rPr>
          <w:b/>
          <w:sz w:val="28"/>
          <w:szCs w:val="28"/>
        </w:rPr>
        <w:t>26-2027</w:t>
      </w:r>
      <w:r w:rsidR="00DF51D8" w:rsidRPr="00E375D2">
        <w:rPr>
          <w:b/>
          <w:sz w:val="28"/>
          <w:szCs w:val="28"/>
        </w:rPr>
        <w:t xml:space="preserve"> роки</w:t>
      </w:r>
    </w:p>
    <w:p w:rsidR="00DF51D8" w:rsidRPr="00E375D2" w:rsidRDefault="00DF51D8" w:rsidP="00DF51D8">
      <w:pPr>
        <w:ind w:firstLine="708"/>
        <w:jc w:val="right"/>
        <w:rPr>
          <w:rFonts w:ascii="Times New Roman" w:hAnsi="Times New Roman" w:cs="Times New Roman"/>
          <w:sz w:val="24"/>
          <w:szCs w:val="24"/>
          <w:lang w:val="uk-UA"/>
        </w:rPr>
      </w:pPr>
      <w:r w:rsidRPr="00E375D2">
        <w:rPr>
          <w:rFonts w:ascii="Times New Roman" w:hAnsi="Times New Roman" w:cs="Times New Roman"/>
          <w:sz w:val="24"/>
          <w:szCs w:val="24"/>
          <w:lang w:val="uk-UA"/>
        </w:rPr>
        <w:t>(грн)</w:t>
      </w:r>
    </w:p>
    <w:tbl>
      <w:tblPr>
        <w:tblStyle w:val="a3"/>
        <w:tblW w:w="9351" w:type="dxa"/>
        <w:tblLook w:val="04A0" w:firstRow="1" w:lastRow="0" w:firstColumn="1" w:lastColumn="0" w:noHBand="0" w:noVBand="1"/>
      </w:tblPr>
      <w:tblGrid>
        <w:gridCol w:w="5098"/>
        <w:gridCol w:w="2268"/>
        <w:gridCol w:w="1985"/>
      </w:tblGrid>
      <w:tr w:rsidR="00251DC6" w:rsidRPr="00E375D2" w:rsidTr="00E31B91">
        <w:tc>
          <w:tcPr>
            <w:tcW w:w="5098" w:type="dxa"/>
          </w:tcPr>
          <w:p w:rsidR="00E31B91" w:rsidRPr="00E375D2" w:rsidRDefault="00E31B91" w:rsidP="00E31B91">
            <w:pPr>
              <w:jc w:val="center"/>
              <w:rPr>
                <w:rFonts w:ascii="Times New Roman" w:hAnsi="Times New Roman" w:cs="Times New Roman"/>
                <w:sz w:val="28"/>
                <w:szCs w:val="28"/>
                <w:lang w:val="uk-UA"/>
              </w:rPr>
            </w:pPr>
            <w:r w:rsidRPr="00E375D2">
              <w:rPr>
                <w:rFonts w:ascii="Times New Roman" w:hAnsi="Times New Roman" w:cs="Times New Roman"/>
                <w:sz w:val="28"/>
                <w:szCs w:val="28"/>
                <w:lang w:val="uk-UA"/>
              </w:rPr>
              <w:t>Показник</w:t>
            </w:r>
          </w:p>
        </w:tc>
        <w:tc>
          <w:tcPr>
            <w:tcW w:w="2268" w:type="dxa"/>
          </w:tcPr>
          <w:p w:rsidR="00E31B91" w:rsidRPr="00E375D2" w:rsidRDefault="00D7690A" w:rsidP="00E31B91">
            <w:pPr>
              <w:jc w:val="center"/>
              <w:rPr>
                <w:rFonts w:ascii="Times New Roman" w:hAnsi="Times New Roman" w:cs="Times New Roman"/>
                <w:sz w:val="28"/>
                <w:szCs w:val="28"/>
                <w:lang w:val="uk-UA"/>
              </w:rPr>
            </w:pPr>
            <w:r>
              <w:rPr>
                <w:rFonts w:ascii="Times New Roman" w:hAnsi="Times New Roman" w:cs="Times New Roman"/>
                <w:sz w:val="28"/>
                <w:szCs w:val="28"/>
                <w:lang w:val="uk-UA"/>
              </w:rPr>
              <w:t>2026</w:t>
            </w:r>
            <w:r w:rsidR="00E31B91" w:rsidRPr="00E375D2">
              <w:rPr>
                <w:rFonts w:ascii="Times New Roman" w:hAnsi="Times New Roman" w:cs="Times New Roman"/>
                <w:sz w:val="28"/>
                <w:szCs w:val="28"/>
                <w:lang w:val="uk-UA"/>
              </w:rPr>
              <w:t xml:space="preserve"> рік</w:t>
            </w:r>
          </w:p>
        </w:tc>
        <w:tc>
          <w:tcPr>
            <w:tcW w:w="1985" w:type="dxa"/>
          </w:tcPr>
          <w:p w:rsidR="00E31B91" w:rsidRPr="00E375D2" w:rsidRDefault="00D7690A" w:rsidP="00E31B91">
            <w:pPr>
              <w:jc w:val="center"/>
              <w:rPr>
                <w:rFonts w:ascii="Times New Roman" w:hAnsi="Times New Roman" w:cs="Times New Roman"/>
                <w:sz w:val="28"/>
                <w:szCs w:val="28"/>
                <w:lang w:val="uk-UA"/>
              </w:rPr>
            </w:pPr>
            <w:r>
              <w:rPr>
                <w:rFonts w:ascii="Times New Roman" w:hAnsi="Times New Roman" w:cs="Times New Roman"/>
                <w:sz w:val="28"/>
                <w:szCs w:val="28"/>
                <w:lang w:val="uk-UA"/>
              </w:rPr>
              <w:t>2027</w:t>
            </w:r>
            <w:r w:rsidR="00E31B91" w:rsidRPr="00E375D2">
              <w:rPr>
                <w:rFonts w:ascii="Times New Roman" w:hAnsi="Times New Roman" w:cs="Times New Roman"/>
                <w:sz w:val="28"/>
                <w:szCs w:val="28"/>
                <w:lang w:val="uk-UA"/>
              </w:rPr>
              <w:t xml:space="preserve"> рік</w:t>
            </w:r>
          </w:p>
          <w:p w:rsidR="00E31B91" w:rsidRPr="00E375D2" w:rsidRDefault="00E31B91" w:rsidP="00E31B91">
            <w:pPr>
              <w:jc w:val="center"/>
              <w:rPr>
                <w:rFonts w:ascii="Times New Roman" w:hAnsi="Times New Roman" w:cs="Times New Roman"/>
                <w:sz w:val="28"/>
                <w:szCs w:val="28"/>
                <w:lang w:val="uk-UA"/>
              </w:rPr>
            </w:pPr>
          </w:p>
        </w:tc>
      </w:tr>
      <w:tr w:rsidR="00251DC6" w:rsidRPr="00E375D2" w:rsidTr="005E7C4D">
        <w:tc>
          <w:tcPr>
            <w:tcW w:w="9351" w:type="dxa"/>
            <w:gridSpan w:val="3"/>
          </w:tcPr>
          <w:p w:rsidR="00E31B91" w:rsidRPr="00E375D2" w:rsidRDefault="00E31B91" w:rsidP="00E31B91">
            <w:pPr>
              <w:jc w:val="center"/>
              <w:rPr>
                <w:rFonts w:ascii="Times New Roman" w:hAnsi="Times New Roman" w:cs="Times New Roman"/>
                <w:sz w:val="24"/>
                <w:szCs w:val="24"/>
                <w:lang w:val="uk-UA"/>
              </w:rPr>
            </w:pPr>
            <w:r w:rsidRPr="00E375D2">
              <w:rPr>
                <w:rFonts w:ascii="Times New Roman" w:hAnsi="Times New Roman" w:cs="Times New Roman"/>
                <w:sz w:val="24"/>
                <w:szCs w:val="24"/>
                <w:lang w:val="uk-UA"/>
              </w:rPr>
              <w:t>ЗАГАЛЬНИЙ ФОНД</w:t>
            </w:r>
          </w:p>
        </w:tc>
      </w:tr>
      <w:tr w:rsidR="00251DC6" w:rsidRPr="00E375D2" w:rsidTr="00E31B91">
        <w:tc>
          <w:tcPr>
            <w:tcW w:w="5098" w:type="dxa"/>
          </w:tcPr>
          <w:p w:rsidR="00E31B91" w:rsidRPr="00E375D2" w:rsidRDefault="00E31B91" w:rsidP="00DF51D8">
            <w:pPr>
              <w:jc w:val="both"/>
              <w:rPr>
                <w:rFonts w:ascii="Times New Roman" w:hAnsi="Times New Roman" w:cs="Times New Roman"/>
                <w:sz w:val="28"/>
                <w:szCs w:val="28"/>
                <w:lang w:val="uk-UA"/>
              </w:rPr>
            </w:pPr>
            <w:r w:rsidRPr="00E375D2">
              <w:rPr>
                <w:rFonts w:ascii="Times New Roman" w:hAnsi="Times New Roman" w:cs="Times New Roman"/>
                <w:sz w:val="28"/>
                <w:szCs w:val="28"/>
                <w:lang w:val="uk-UA"/>
              </w:rPr>
              <w:t>Доходи (з трансфертами)</w:t>
            </w:r>
          </w:p>
        </w:tc>
        <w:tc>
          <w:tcPr>
            <w:tcW w:w="2268" w:type="dxa"/>
          </w:tcPr>
          <w:p w:rsidR="00E31B91" w:rsidRPr="00E375D2" w:rsidRDefault="00956B5C" w:rsidP="008B1CD6">
            <w:pPr>
              <w:jc w:val="center"/>
              <w:rPr>
                <w:rFonts w:ascii="Times New Roman" w:hAnsi="Times New Roman" w:cs="Times New Roman"/>
                <w:sz w:val="28"/>
                <w:szCs w:val="28"/>
                <w:lang w:val="uk-UA"/>
              </w:rPr>
            </w:pPr>
            <w:r w:rsidRPr="00E375D2">
              <w:rPr>
                <w:rFonts w:ascii="Times New Roman" w:hAnsi="Times New Roman" w:cs="Times New Roman"/>
                <w:sz w:val="28"/>
                <w:szCs w:val="28"/>
                <w:lang w:val="uk-UA"/>
              </w:rPr>
              <w:t>2</w:t>
            </w:r>
            <w:r w:rsidR="008B1CD6">
              <w:rPr>
                <w:rFonts w:ascii="Times New Roman" w:hAnsi="Times New Roman" w:cs="Times New Roman"/>
                <w:sz w:val="28"/>
                <w:szCs w:val="28"/>
                <w:lang w:val="uk-UA"/>
              </w:rPr>
              <w:t>66931000</w:t>
            </w:r>
          </w:p>
        </w:tc>
        <w:tc>
          <w:tcPr>
            <w:tcW w:w="1985" w:type="dxa"/>
          </w:tcPr>
          <w:p w:rsidR="00E31B91" w:rsidRPr="00E375D2" w:rsidRDefault="00956B5C" w:rsidP="008B1CD6">
            <w:pPr>
              <w:jc w:val="center"/>
              <w:rPr>
                <w:rFonts w:ascii="Times New Roman" w:hAnsi="Times New Roman" w:cs="Times New Roman"/>
                <w:sz w:val="28"/>
                <w:szCs w:val="28"/>
                <w:lang w:val="uk-UA"/>
              </w:rPr>
            </w:pPr>
            <w:r w:rsidRPr="00E375D2">
              <w:rPr>
                <w:rFonts w:ascii="Times New Roman" w:hAnsi="Times New Roman" w:cs="Times New Roman"/>
                <w:sz w:val="28"/>
                <w:szCs w:val="28"/>
                <w:lang w:val="uk-UA"/>
              </w:rPr>
              <w:t>2</w:t>
            </w:r>
            <w:r w:rsidR="008B1CD6">
              <w:rPr>
                <w:rFonts w:ascii="Times New Roman" w:hAnsi="Times New Roman" w:cs="Times New Roman"/>
                <w:sz w:val="28"/>
                <w:szCs w:val="28"/>
                <w:lang w:val="uk-UA"/>
              </w:rPr>
              <w:t>69631000</w:t>
            </w:r>
          </w:p>
        </w:tc>
      </w:tr>
      <w:tr w:rsidR="00251DC6" w:rsidRPr="00E375D2" w:rsidTr="00E31B91">
        <w:tc>
          <w:tcPr>
            <w:tcW w:w="5098" w:type="dxa"/>
          </w:tcPr>
          <w:p w:rsidR="00E31B91" w:rsidRPr="00E375D2" w:rsidRDefault="00E31B91" w:rsidP="00DF51D8">
            <w:pPr>
              <w:jc w:val="both"/>
              <w:rPr>
                <w:rFonts w:ascii="Times New Roman" w:hAnsi="Times New Roman" w:cs="Times New Roman"/>
                <w:sz w:val="28"/>
                <w:szCs w:val="28"/>
                <w:lang w:val="uk-UA"/>
              </w:rPr>
            </w:pPr>
            <w:r w:rsidRPr="00E375D2">
              <w:rPr>
                <w:rFonts w:ascii="Times New Roman" w:hAnsi="Times New Roman" w:cs="Times New Roman"/>
                <w:sz w:val="28"/>
                <w:szCs w:val="28"/>
                <w:lang w:val="uk-UA"/>
              </w:rPr>
              <w:t>Видатки (з трансфертами)</w:t>
            </w:r>
          </w:p>
        </w:tc>
        <w:tc>
          <w:tcPr>
            <w:tcW w:w="2268" w:type="dxa"/>
          </w:tcPr>
          <w:p w:rsidR="00E31B91" w:rsidRPr="00E375D2" w:rsidRDefault="008B1CD6" w:rsidP="00DF51D8">
            <w:pPr>
              <w:jc w:val="center"/>
              <w:rPr>
                <w:rFonts w:ascii="Times New Roman" w:hAnsi="Times New Roman" w:cs="Times New Roman"/>
                <w:sz w:val="28"/>
                <w:szCs w:val="28"/>
                <w:lang w:val="uk-UA"/>
              </w:rPr>
            </w:pPr>
            <w:r w:rsidRPr="00E375D2">
              <w:rPr>
                <w:rFonts w:ascii="Times New Roman" w:hAnsi="Times New Roman" w:cs="Times New Roman"/>
                <w:sz w:val="28"/>
                <w:szCs w:val="28"/>
                <w:lang w:val="uk-UA"/>
              </w:rPr>
              <w:t>2</w:t>
            </w:r>
            <w:r>
              <w:rPr>
                <w:rFonts w:ascii="Times New Roman" w:hAnsi="Times New Roman" w:cs="Times New Roman"/>
                <w:sz w:val="28"/>
                <w:szCs w:val="28"/>
                <w:lang w:val="uk-UA"/>
              </w:rPr>
              <w:t>66931000</w:t>
            </w:r>
          </w:p>
        </w:tc>
        <w:tc>
          <w:tcPr>
            <w:tcW w:w="1985" w:type="dxa"/>
          </w:tcPr>
          <w:p w:rsidR="00E31B91" w:rsidRPr="00E375D2" w:rsidRDefault="008B1CD6" w:rsidP="00DF51D8">
            <w:pPr>
              <w:jc w:val="center"/>
              <w:rPr>
                <w:rFonts w:ascii="Times New Roman" w:hAnsi="Times New Roman" w:cs="Times New Roman"/>
                <w:sz w:val="28"/>
                <w:szCs w:val="28"/>
                <w:lang w:val="uk-UA"/>
              </w:rPr>
            </w:pPr>
            <w:r w:rsidRPr="00E375D2">
              <w:rPr>
                <w:rFonts w:ascii="Times New Roman" w:hAnsi="Times New Roman" w:cs="Times New Roman"/>
                <w:sz w:val="28"/>
                <w:szCs w:val="28"/>
                <w:lang w:val="uk-UA"/>
              </w:rPr>
              <w:t>2</w:t>
            </w:r>
            <w:r>
              <w:rPr>
                <w:rFonts w:ascii="Times New Roman" w:hAnsi="Times New Roman" w:cs="Times New Roman"/>
                <w:sz w:val="28"/>
                <w:szCs w:val="28"/>
                <w:lang w:val="uk-UA"/>
              </w:rPr>
              <w:t>69631000</w:t>
            </w:r>
          </w:p>
        </w:tc>
      </w:tr>
      <w:tr w:rsidR="00251DC6" w:rsidRPr="00E375D2" w:rsidTr="00E31B91">
        <w:tc>
          <w:tcPr>
            <w:tcW w:w="5098" w:type="dxa"/>
          </w:tcPr>
          <w:p w:rsidR="00E31B91" w:rsidRPr="00E375D2" w:rsidRDefault="00E31B91" w:rsidP="00DF51D8">
            <w:pPr>
              <w:jc w:val="both"/>
              <w:rPr>
                <w:rFonts w:ascii="Times New Roman" w:hAnsi="Times New Roman" w:cs="Times New Roman"/>
                <w:sz w:val="28"/>
                <w:szCs w:val="28"/>
                <w:lang w:val="uk-UA"/>
              </w:rPr>
            </w:pPr>
            <w:r w:rsidRPr="00E375D2">
              <w:rPr>
                <w:rFonts w:ascii="Times New Roman" w:hAnsi="Times New Roman" w:cs="Times New Roman"/>
                <w:sz w:val="28"/>
                <w:szCs w:val="28"/>
                <w:lang w:val="uk-UA"/>
              </w:rPr>
              <w:t xml:space="preserve">Фінансування (дефіцит «-», профіцит«+» </w:t>
            </w:r>
          </w:p>
        </w:tc>
        <w:tc>
          <w:tcPr>
            <w:tcW w:w="2268" w:type="dxa"/>
          </w:tcPr>
          <w:p w:rsidR="00E31B91" w:rsidRPr="00E375D2" w:rsidRDefault="00956B5C" w:rsidP="00DF51D8">
            <w:pPr>
              <w:jc w:val="center"/>
              <w:rPr>
                <w:rFonts w:ascii="Times New Roman" w:hAnsi="Times New Roman" w:cs="Times New Roman"/>
                <w:sz w:val="28"/>
                <w:szCs w:val="28"/>
                <w:lang w:val="uk-UA"/>
              </w:rPr>
            </w:pPr>
            <w:r w:rsidRPr="00E375D2">
              <w:rPr>
                <w:rFonts w:ascii="Times New Roman" w:hAnsi="Times New Roman" w:cs="Times New Roman"/>
                <w:sz w:val="28"/>
                <w:szCs w:val="28"/>
                <w:lang w:val="uk-UA"/>
              </w:rPr>
              <w:t>-</w:t>
            </w:r>
          </w:p>
        </w:tc>
        <w:tc>
          <w:tcPr>
            <w:tcW w:w="1985" w:type="dxa"/>
          </w:tcPr>
          <w:p w:rsidR="00E31B91" w:rsidRPr="00E375D2" w:rsidRDefault="00956B5C" w:rsidP="00DF51D8">
            <w:pPr>
              <w:jc w:val="center"/>
              <w:rPr>
                <w:rFonts w:ascii="Times New Roman" w:hAnsi="Times New Roman" w:cs="Times New Roman"/>
                <w:sz w:val="28"/>
                <w:szCs w:val="28"/>
                <w:lang w:val="uk-UA"/>
              </w:rPr>
            </w:pPr>
            <w:r w:rsidRPr="00E375D2">
              <w:rPr>
                <w:rFonts w:ascii="Times New Roman" w:hAnsi="Times New Roman" w:cs="Times New Roman"/>
                <w:sz w:val="28"/>
                <w:szCs w:val="28"/>
                <w:lang w:val="uk-UA"/>
              </w:rPr>
              <w:t>-</w:t>
            </w:r>
          </w:p>
        </w:tc>
      </w:tr>
      <w:tr w:rsidR="00251DC6" w:rsidRPr="00E375D2" w:rsidTr="00CB37B3">
        <w:tc>
          <w:tcPr>
            <w:tcW w:w="9351" w:type="dxa"/>
            <w:gridSpan w:val="3"/>
          </w:tcPr>
          <w:p w:rsidR="00E31B91" w:rsidRPr="00E375D2" w:rsidRDefault="00E31B91" w:rsidP="00DF51D8">
            <w:pPr>
              <w:jc w:val="center"/>
              <w:rPr>
                <w:rFonts w:ascii="Times New Roman" w:hAnsi="Times New Roman" w:cs="Times New Roman"/>
                <w:sz w:val="28"/>
                <w:szCs w:val="28"/>
                <w:lang w:val="uk-UA"/>
              </w:rPr>
            </w:pPr>
            <w:r w:rsidRPr="00E375D2">
              <w:rPr>
                <w:rFonts w:ascii="Times New Roman" w:hAnsi="Times New Roman" w:cs="Times New Roman"/>
                <w:sz w:val="28"/>
                <w:szCs w:val="28"/>
                <w:lang w:val="uk-UA"/>
              </w:rPr>
              <w:t>СПЕЦІАЛЬНИЙ ФОНД</w:t>
            </w:r>
          </w:p>
        </w:tc>
      </w:tr>
      <w:tr w:rsidR="00251DC6" w:rsidRPr="00E375D2" w:rsidTr="00E31B91">
        <w:tc>
          <w:tcPr>
            <w:tcW w:w="5098" w:type="dxa"/>
          </w:tcPr>
          <w:p w:rsidR="00E31B91" w:rsidRPr="00E375D2" w:rsidRDefault="00E31B91" w:rsidP="00DF51D8">
            <w:pPr>
              <w:jc w:val="both"/>
              <w:rPr>
                <w:rFonts w:ascii="Times New Roman" w:hAnsi="Times New Roman" w:cs="Times New Roman"/>
                <w:sz w:val="28"/>
                <w:szCs w:val="28"/>
                <w:lang w:val="uk-UA"/>
              </w:rPr>
            </w:pPr>
            <w:r w:rsidRPr="00E375D2">
              <w:rPr>
                <w:rFonts w:ascii="Times New Roman" w:hAnsi="Times New Roman" w:cs="Times New Roman"/>
                <w:sz w:val="28"/>
                <w:szCs w:val="28"/>
                <w:lang w:val="uk-UA"/>
              </w:rPr>
              <w:t>Доходи (з трансфертами)</w:t>
            </w:r>
          </w:p>
        </w:tc>
        <w:tc>
          <w:tcPr>
            <w:tcW w:w="2268" w:type="dxa"/>
          </w:tcPr>
          <w:p w:rsidR="00E31B91" w:rsidRPr="00E375D2" w:rsidRDefault="008B1CD6" w:rsidP="00DF51D8">
            <w:pPr>
              <w:jc w:val="center"/>
              <w:rPr>
                <w:rFonts w:ascii="Times New Roman" w:hAnsi="Times New Roman" w:cs="Times New Roman"/>
                <w:sz w:val="28"/>
                <w:szCs w:val="28"/>
                <w:lang w:val="uk-UA"/>
              </w:rPr>
            </w:pPr>
            <w:r>
              <w:rPr>
                <w:rFonts w:ascii="Times New Roman" w:hAnsi="Times New Roman" w:cs="Times New Roman"/>
                <w:sz w:val="28"/>
                <w:szCs w:val="28"/>
                <w:lang w:val="uk-UA"/>
              </w:rPr>
              <w:t>2240760</w:t>
            </w:r>
          </w:p>
        </w:tc>
        <w:tc>
          <w:tcPr>
            <w:tcW w:w="1985" w:type="dxa"/>
          </w:tcPr>
          <w:p w:rsidR="00E31B91" w:rsidRPr="00E375D2" w:rsidRDefault="008B1CD6" w:rsidP="00DF51D8">
            <w:pPr>
              <w:jc w:val="center"/>
              <w:rPr>
                <w:rFonts w:ascii="Times New Roman" w:hAnsi="Times New Roman" w:cs="Times New Roman"/>
                <w:sz w:val="28"/>
                <w:szCs w:val="28"/>
                <w:lang w:val="uk-UA"/>
              </w:rPr>
            </w:pPr>
            <w:r>
              <w:rPr>
                <w:rFonts w:ascii="Times New Roman" w:hAnsi="Times New Roman" w:cs="Times New Roman"/>
                <w:sz w:val="28"/>
                <w:szCs w:val="28"/>
                <w:lang w:val="uk-UA"/>
              </w:rPr>
              <w:t>2240760</w:t>
            </w:r>
          </w:p>
        </w:tc>
      </w:tr>
      <w:tr w:rsidR="00251DC6" w:rsidRPr="00E375D2" w:rsidTr="00E31B91">
        <w:tc>
          <w:tcPr>
            <w:tcW w:w="5098" w:type="dxa"/>
          </w:tcPr>
          <w:p w:rsidR="00E31B91" w:rsidRPr="00E375D2" w:rsidRDefault="00E31B91" w:rsidP="00DF51D8">
            <w:pPr>
              <w:jc w:val="both"/>
              <w:rPr>
                <w:rFonts w:ascii="Times New Roman" w:hAnsi="Times New Roman" w:cs="Times New Roman"/>
                <w:sz w:val="28"/>
                <w:szCs w:val="28"/>
                <w:lang w:val="uk-UA"/>
              </w:rPr>
            </w:pPr>
            <w:r w:rsidRPr="00E375D2">
              <w:rPr>
                <w:rFonts w:ascii="Times New Roman" w:hAnsi="Times New Roman" w:cs="Times New Roman"/>
                <w:sz w:val="28"/>
                <w:szCs w:val="28"/>
                <w:lang w:val="uk-UA"/>
              </w:rPr>
              <w:t>Видатки (з трансфертами)</w:t>
            </w:r>
          </w:p>
        </w:tc>
        <w:tc>
          <w:tcPr>
            <w:tcW w:w="2268" w:type="dxa"/>
          </w:tcPr>
          <w:p w:rsidR="00E31B91" w:rsidRPr="00E375D2" w:rsidRDefault="008B1CD6" w:rsidP="00DF51D8">
            <w:pPr>
              <w:jc w:val="center"/>
              <w:rPr>
                <w:rFonts w:ascii="Times New Roman" w:hAnsi="Times New Roman" w:cs="Times New Roman"/>
                <w:sz w:val="28"/>
                <w:szCs w:val="28"/>
                <w:lang w:val="uk-UA"/>
              </w:rPr>
            </w:pPr>
            <w:r>
              <w:rPr>
                <w:rFonts w:ascii="Times New Roman" w:hAnsi="Times New Roman" w:cs="Times New Roman"/>
                <w:sz w:val="28"/>
                <w:szCs w:val="28"/>
                <w:lang w:val="uk-UA"/>
              </w:rPr>
              <w:t>2240760</w:t>
            </w:r>
          </w:p>
        </w:tc>
        <w:tc>
          <w:tcPr>
            <w:tcW w:w="1985" w:type="dxa"/>
          </w:tcPr>
          <w:p w:rsidR="00E31B91" w:rsidRPr="00E375D2" w:rsidRDefault="008B1CD6" w:rsidP="00DF51D8">
            <w:pPr>
              <w:jc w:val="center"/>
              <w:rPr>
                <w:rFonts w:ascii="Times New Roman" w:hAnsi="Times New Roman" w:cs="Times New Roman"/>
                <w:sz w:val="28"/>
                <w:szCs w:val="28"/>
                <w:lang w:val="uk-UA"/>
              </w:rPr>
            </w:pPr>
            <w:r>
              <w:rPr>
                <w:rFonts w:ascii="Times New Roman" w:hAnsi="Times New Roman" w:cs="Times New Roman"/>
                <w:sz w:val="28"/>
                <w:szCs w:val="28"/>
                <w:lang w:val="uk-UA"/>
              </w:rPr>
              <w:t>2240760</w:t>
            </w:r>
          </w:p>
        </w:tc>
      </w:tr>
      <w:tr w:rsidR="00251DC6" w:rsidRPr="00E375D2" w:rsidTr="00E31B91">
        <w:tc>
          <w:tcPr>
            <w:tcW w:w="5098" w:type="dxa"/>
          </w:tcPr>
          <w:p w:rsidR="00E31B91" w:rsidRPr="00E375D2" w:rsidRDefault="00E31B91" w:rsidP="00DF51D8">
            <w:pPr>
              <w:jc w:val="both"/>
              <w:rPr>
                <w:rFonts w:ascii="Times New Roman" w:hAnsi="Times New Roman" w:cs="Times New Roman"/>
                <w:sz w:val="28"/>
                <w:szCs w:val="28"/>
                <w:lang w:val="uk-UA"/>
              </w:rPr>
            </w:pPr>
            <w:r w:rsidRPr="00E375D2">
              <w:rPr>
                <w:rFonts w:ascii="Times New Roman" w:hAnsi="Times New Roman" w:cs="Times New Roman"/>
                <w:sz w:val="28"/>
                <w:szCs w:val="28"/>
                <w:lang w:val="uk-UA"/>
              </w:rPr>
              <w:t>Фінансування (дефіцит «-», профіцит«+»</w:t>
            </w:r>
          </w:p>
        </w:tc>
        <w:tc>
          <w:tcPr>
            <w:tcW w:w="2268" w:type="dxa"/>
          </w:tcPr>
          <w:p w:rsidR="00E31B91" w:rsidRPr="00E375D2" w:rsidRDefault="00956B5C" w:rsidP="00DF51D8">
            <w:pPr>
              <w:jc w:val="center"/>
              <w:rPr>
                <w:rFonts w:ascii="Times New Roman" w:hAnsi="Times New Roman" w:cs="Times New Roman"/>
                <w:sz w:val="28"/>
                <w:szCs w:val="28"/>
                <w:lang w:val="uk-UA"/>
              </w:rPr>
            </w:pPr>
            <w:r w:rsidRPr="00E375D2">
              <w:rPr>
                <w:rFonts w:ascii="Times New Roman" w:hAnsi="Times New Roman" w:cs="Times New Roman"/>
                <w:sz w:val="28"/>
                <w:szCs w:val="28"/>
                <w:lang w:val="uk-UA"/>
              </w:rPr>
              <w:t>-</w:t>
            </w:r>
          </w:p>
        </w:tc>
        <w:tc>
          <w:tcPr>
            <w:tcW w:w="1985" w:type="dxa"/>
          </w:tcPr>
          <w:p w:rsidR="00E31B91" w:rsidRPr="00E375D2" w:rsidRDefault="00956B5C" w:rsidP="00DF51D8">
            <w:pPr>
              <w:jc w:val="center"/>
              <w:rPr>
                <w:rFonts w:ascii="Times New Roman" w:hAnsi="Times New Roman" w:cs="Times New Roman"/>
                <w:sz w:val="28"/>
                <w:szCs w:val="28"/>
                <w:lang w:val="uk-UA"/>
              </w:rPr>
            </w:pPr>
            <w:r w:rsidRPr="00E375D2">
              <w:rPr>
                <w:rFonts w:ascii="Times New Roman" w:hAnsi="Times New Roman" w:cs="Times New Roman"/>
                <w:sz w:val="28"/>
                <w:szCs w:val="28"/>
                <w:lang w:val="uk-UA"/>
              </w:rPr>
              <w:t>-</w:t>
            </w:r>
          </w:p>
        </w:tc>
      </w:tr>
      <w:tr w:rsidR="00251DC6" w:rsidRPr="00E375D2" w:rsidTr="00ED774A">
        <w:tc>
          <w:tcPr>
            <w:tcW w:w="9351" w:type="dxa"/>
            <w:gridSpan w:val="3"/>
          </w:tcPr>
          <w:p w:rsidR="00E31B91" w:rsidRPr="00E375D2" w:rsidRDefault="00E31B91" w:rsidP="00DF51D8">
            <w:pPr>
              <w:jc w:val="center"/>
              <w:rPr>
                <w:rFonts w:ascii="Times New Roman" w:hAnsi="Times New Roman" w:cs="Times New Roman"/>
                <w:sz w:val="28"/>
                <w:szCs w:val="28"/>
                <w:lang w:val="uk-UA"/>
              </w:rPr>
            </w:pPr>
            <w:r w:rsidRPr="00E375D2">
              <w:rPr>
                <w:rFonts w:ascii="Times New Roman" w:hAnsi="Times New Roman" w:cs="Times New Roman"/>
                <w:sz w:val="28"/>
                <w:szCs w:val="28"/>
                <w:lang w:val="uk-UA"/>
              </w:rPr>
              <w:t>РАЗОМ</w:t>
            </w:r>
          </w:p>
        </w:tc>
      </w:tr>
      <w:tr w:rsidR="00251DC6" w:rsidRPr="00E375D2" w:rsidTr="00E31B91">
        <w:tc>
          <w:tcPr>
            <w:tcW w:w="5098" w:type="dxa"/>
          </w:tcPr>
          <w:p w:rsidR="00956B5C" w:rsidRPr="00E375D2" w:rsidRDefault="00956B5C" w:rsidP="00956B5C">
            <w:pPr>
              <w:jc w:val="both"/>
              <w:rPr>
                <w:rFonts w:ascii="Times New Roman" w:hAnsi="Times New Roman" w:cs="Times New Roman"/>
                <w:sz w:val="28"/>
                <w:szCs w:val="28"/>
                <w:lang w:val="uk-UA"/>
              </w:rPr>
            </w:pPr>
            <w:r w:rsidRPr="00E375D2">
              <w:rPr>
                <w:rFonts w:ascii="Times New Roman" w:hAnsi="Times New Roman" w:cs="Times New Roman"/>
                <w:sz w:val="28"/>
                <w:szCs w:val="28"/>
                <w:lang w:val="uk-UA"/>
              </w:rPr>
              <w:t>Доходи (з трансфертами)</w:t>
            </w:r>
          </w:p>
        </w:tc>
        <w:tc>
          <w:tcPr>
            <w:tcW w:w="2268" w:type="dxa"/>
          </w:tcPr>
          <w:p w:rsidR="00956B5C" w:rsidRPr="00E375D2" w:rsidRDefault="008B1CD6" w:rsidP="00956B5C">
            <w:pPr>
              <w:jc w:val="center"/>
              <w:rPr>
                <w:rFonts w:ascii="Times New Roman" w:hAnsi="Times New Roman" w:cs="Times New Roman"/>
                <w:sz w:val="28"/>
                <w:szCs w:val="28"/>
                <w:lang w:val="uk-UA"/>
              </w:rPr>
            </w:pPr>
            <w:r>
              <w:rPr>
                <w:rFonts w:ascii="Times New Roman" w:hAnsi="Times New Roman" w:cs="Times New Roman"/>
                <w:sz w:val="28"/>
                <w:szCs w:val="28"/>
                <w:lang w:val="uk-UA"/>
              </w:rPr>
              <w:t>269171760</w:t>
            </w:r>
          </w:p>
        </w:tc>
        <w:tc>
          <w:tcPr>
            <w:tcW w:w="1985" w:type="dxa"/>
          </w:tcPr>
          <w:p w:rsidR="00956B5C" w:rsidRPr="00E375D2" w:rsidRDefault="00956B5C" w:rsidP="008B1CD6">
            <w:pPr>
              <w:jc w:val="center"/>
              <w:rPr>
                <w:rFonts w:ascii="Times New Roman" w:hAnsi="Times New Roman" w:cs="Times New Roman"/>
                <w:sz w:val="28"/>
                <w:szCs w:val="28"/>
                <w:lang w:val="uk-UA"/>
              </w:rPr>
            </w:pPr>
            <w:r w:rsidRPr="00E375D2">
              <w:rPr>
                <w:rFonts w:ascii="Times New Roman" w:hAnsi="Times New Roman" w:cs="Times New Roman"/>
                <w:sz w:val="28"/>
                <w:szCs w:val="28"/>
                <w:lang w:val="uk-UA"/>
              </w:rPr>
              <w:t>2</w:t>
            </w:r>
            <w:r w:rsidR="008B1CD6">
              <w:rPr>
                <w:rFonts w:ascii="Times New Roman" w:hAnsi="Times New Roman" w:cs="Times New Roman"/>
                <w:sz w:val="28"/>
                <w:szCs w:val="28"/>
                <w:lang w:val="uk-UA"/>
              </w:rPr>
              <w:t>71871760</w:t>
            </w:r>
          </w:p>
        </w:tc>
      </w:tr>
      <w:tr w:rsidR="00251DC6" w:rsidRPr="00E375D2" w:rsidTr="00E31B91">
        <w:tc>
          <w:tcPr>
            <w:tcW w:w="5098" w:type="dxa"/>
          </w:tcPr>
          <w:p w:rsidR="00956B5C" w:rsidRPr="00E375D2" w:rsidRDefault="00956B5C" w:rsidP="00956B5C">
            <w:pPr>
              <w:jc w:val="both"/>
              <w:rPr>
                <w:rFonts w:ascii="Times New Roman" w:hAnsi="Times New Roman" w:cs="Times New Roman"/>
                <w:sz w:val="28"/>
                <w:szCs w:val="28"/>
                <w:lang w:val="uk-UA"/>
              </w:rPr>
            </w:pPr>
            <w:r w:rsidRPr="00E375D2">
              <w:rPr>
                <w:rFonts w:ascii="Times New Roman" w:hAnsi="Times New Roman" w:cs="Times New Roman"/>
                <w:sz w:val="28"/>
                <w:szCs w:val="28"/>
                <w:lang w:val="uk-UA"/>
              </w:rPr>
              <w:t>Видатки (з трансфертами)</w:t>
            </w:r>
          </w:p>
        </w:tc>
        <w:tc>
          <w:tcPr>
            <w:tcW w:w="2268" w:type="dxa"/>
          </w:tcPr>
          <w:p w:rsidR="00956B5C" w:rsidRPr="00E375D2" w:rsidRDefault="008B1CD6" w:rsidP="00956B5C">
            <w:pPr>
              <w:jc w:val="center"/>
              <w:rPr>
                <w:rFonts w:ascii="Times New Roman" w:hAnsi="Times New Roman" w:cs="Times New Roman"/>
                <w:sz w:val="28"/>
                <w:szCs w:val="28"/>
                <w:lang w:val="uk-UA"/>
              </w:rPr>
            </w:pPr>
            <w:r>
              <w:rPr>
                <w:rFonts w:ascii="Times New Roman" w:hAnsi="Times New Roman" w:cs="Times New Roman"/>
                <w:sz w:val="28"/>
                <w:szCs w:val="28"/>
                <w:lang w:val="uk-UA"/>
              </w:rPr>
              <w:t>269171760</w:t>
            </w:r>
          </w:p>
        </w:tc>
        <w:tc>
          <w:tcPr>
            <w:tcW w:w="1985" w:type="dxa"/>
          </w:tcPr>
          <w:p w:rsidR="00956B5C" w:rsidRPr="00E375D2" w:rsidRDefault="008B1CD6" w:rsidP="00956B5C">
            <w:pPr>
              <w:jc w:val="center"/>
              <w:rPr>
                <w:rFonts w:ascii="Times New Roman" w:hAnsi="Times New Roman" w:cs="Times New Roman"/>
                <w:sz w:val="28"/>
                <w:szCs w:val="28"/>
                <w:lang w:val="uk-UA"/>
              </w:rPr>
            </w:pPr>
            <w:r w:rsidRPr="00E375D2">
              <w:rPr>
                <w:rFonts w:ascii="Times New Roman" w:hAnsi="Times New Roman" w:cs="Times New Roman"/>
                <w:sz w:val="28"/>
                <w:szCs w:val="28"/>
                <w:lang w:val="uk-UA"/>
              </w:rPr>
              <w:t>2</w:t>
            </w:r>
            <w:r>
              <w:rPr>
                <w:rFonts w:ascii="Times New Roman" w:hAnsi="Times New Roman" w:cs="Times New Roman"/>
                <w:sz w:val="28"/>
                <w:szCs w:val="28"/>
                <w:lang w:val="uk-UA"/>
              </w:rPr>
              <w:t>71871760</w:t>
            </w:r>
          </w:p>
        </w:tc>
      </w:tr>
      <w:tr w:rsidR="00251DC6" w:rsidRPr="00E375D2" w:rsidTr="00E31B91">
        <w:tc>
          <w:tcPr>
            <w:tcW w:w="5098" w:type="dxa"/>
          </w:tcPr>
          <w:p w:rsidR="00956B5C" w:rsidRPr="00E375D2" w:rsidRDefault="00956B5C" w:rsidP="00956B5C">
            <w:pPr>
              <w:jc w:val="both"/>
              <w:rPr>
                <w:rFonts w:ascii="Times New Roman" w:hAnsi="Times New Roman" w:cs="Times New Roman"/>
                <w:sz w:val="28"/>
                <w:szCs w:val="28"/>
                <w:lang w:val="uk-UA"/>
              </w:rPr>
            </w:pPr>
            <w:r w:rsidRPr="00E375D2">
              <w:rPr>
                <w:rFonts w:ascii="Times New Roman" w:hAnsi="Times New Roman" w:cs="Times New Roman"/>
                <w:sz w:val="28"/>
                <w:szCs w:val="28"/>
                <w:lang w:val="uk-UA"/>
              </w:rPr>
              <w:t>Фінансування (дефіцит «-», профіцит«+»</w:t>
            </w:r>
          </w:p>
        </w:tc>
        <w:tc>
          <w:tcPr>
            <w:tcW w:w="2268" w:type="dxa"/>
          </w:tcPr>
          <w:p w:rsidR="00956B5C" w:rsidRPr="00E375D2" w:rsidRDefault="00956B5C" w:rsidP="00956B5C">
            <w:pPr>
              <w:jc w:val="center"/>
              <w:rPr>
                <w:rFonts w:ascii="Times New Roman" w:hAnsi="Times New Roman" w:cs="Times New Roman"/>
                <w:sz w:val="28"/>
                <w:szCs w:val="28"/>
                <w:lang w:val="uk-UA"/>
              </w:rPr>
            </w:pPr>
            <w:r w:rsidRPr="00E375D2">
              <w:rPr>
                <w:rFonts w:ascii="Times New Roman" w:hAnsi="Times New Roman" w:cs="Times New Roman"/>
                <w:sz w:val="28"/>
                <w:szCs w:val="28"/>
                <w:lang w:val="uk-UA"/>
              </w:rPr>
              <w:t>-</w:t>
            </w:r>
          </w:p>
        </w:tc>
        <w:tc>
          <w:tcPr>
            <w:tcW w:w="1985" w:type="dxa"/>
          </w:tcPr>
          <w:p w:rsidR="00956B5C" w:rsidRPr="00E375D2" w:rsidRDefault="00956B5C" w:rsidP="00956B5C">
            <w:pPr>
              <w:jc w:val="center"/>
              <w:rPr>
                <w:rFonts w:ascii="Times New Roman" w:hAnsi="Times New Roman" w:cs="Times New Roman"/>
                <w:sz w:val="28"/>
                <w:szCs w:val="28"/>
                <w:lang w:val="uk-UA"/>
              </w:rPr>
            </w:pPr>
            <w:r w:rsidRPr="00E375D2">
              <w:rPr>
                <w:rFonts w:ascii="Times New Roman" w:hAnsi="Times New Roman" w:cs="Times New Roman"/>
                <w:sz w:val="28"/>
                <w:szCs w:val="28"/>
                <w:lang w:val="uk-UA"/>
              </w:rPr>
              <w:t>-</w:t>
            </w:r>
          </w:p>
        </w:tc>
      </w:tr>
    </w:tbl>
    <w:p w:rsidR="00E31B91" w:rsidRPr="00E375D2" w:rsidRDefault="00E31B91" w:rsidP="00E31B91">
      <w:pPr>
        <w:ind w:firstLine="360"/>
        <w:jc w:val="center"/>
        <w:rPr>
          <w:rFonts w:ascii="Times New Roman" w:hAnsi="Times New Roman" w:cs="Times New Roman"/>
          <w:b/>
          <w:sz w:val="28"/>
          <w:szCs w:val="28"/>
          <w:lang w:val="uk-UA"/>
        </w:rPr>
      </w:pPr>
      <w:r w:rsidRPr="00E375D2">
        <w:rPr>
          <w:rFonts w:ascii="Times New Roman" w:hAnsi="Times New Roman" w:cs="Times New Roman"/>
          <w:b/>
          <w:sz w:val="28"/>
          <w:szCs w:val="28"/>
          <w:lang w:val="uk-UA"/>
        </w:rPr>
        <w:lastRenderedPageBreak/>
        <w:t>Показники доходів бюджету</w:t>
      </w:r>
    </w:p>
    <w:p w:rsidR="001611A9" w:rsidRPr="00E375D2" w:rsidRDefault="00304373" w:rsidP="00304373">
      <w:pPr>
        <w:spacing w:after="0" w:line="240" w:lineRule="auto"/>
        <w:jc w:val="center"/>
        <w:rPr>
          <w:rFonts w:ascii="Times New Roman" w:eastAsia="Times New Roman" w:hAnsi="Times New Roman" w:cs="Times New Roman"/>
          <w:b/>
          <w:sz w:val="28"/>
          <w:szCs w:val="28"/>
          <w:lang w:val="uk-UA" w:eastAsia="ru-RU"/>
        </w:rPr>
      </w:pPr>
      <w:r w:rsidRPr="00E375D2">
        <w:rPr>
          <w:rFonts w:ascii="Times New Roman" w:eastAsia="Times New Roman" w:hAnsi="Times New Roman" w:cs="Times New Roman"/>
          <w:b/>
          <w:sz w:val="28"/>
          <w:szCs w:val="28"/>
          <w:lang w:val="uk-UA" w:eastAsia="ru-RU"/>
        </w:rPr>
        <w:t xml:space="preserve">            </w:t>
      </w:r>
      <w:r w:rsidR="002F0537" w:rsidRPr="00E375D2">
        <w:rPr>
          <w:rFonts w:ascii="Times New Roman" w:eastAsia="Times New Roman" w:hAnsi="Times New Roman" w:cs="Times New Roman"/>
          <w:b/>
          <w:sz w:val="28"/>
          <w:szCs w:val="28"/>
          <w:lang w:val="uk-UA" w:eastAsia="ru-RU"/>
        </w:rPr>
        <w:t>Прогноз дох</w:t>
      </w:r>
      <w:r w:rsidR="00FB3CE6">
        <w:rPr>
          <w:rFonts w:ascii="Times New Roman" w:eastAsia="Times New Roman" w:hAnsi="Times New Roman" w:cs="Times New Roman"/>
          <w:b/>
          <w:sz w:val="28"/>
          <w:szCs w:val="28"/>
          <w:lang w:val="uk-UA" w:eastAsia="ru-RU"/>
        </w:rPr>
        <w:t>одів бюджету Хорольської міської</w:t>
      </w:r>
      <w:r w:rsidR="002F0537" w:rsidRPr="00E375D2">
        <w:rPr>
          <w:rFonts w:ascii="Times New Roman" w:eastAsia="Times New Roman" w:hAnsi="Times New Roman" w:cs="Times New Roman"/>
          <w:b/>
          <w:sz w:val="28"/>
          <w:szCs w:val="28"/>
          <w:lang w:val="uk-UA" w:eastAsia="ru-RU"/>
        </w:rPr>
        <w:t xml:space="preserve"> територіальної громади </w:t>
      </w:r>
      <w:r w:rsidR="001611A9" w:rsidRPr="00E375D2">
        <w:rPr>
          <w:rFonts w:ascii="Times New Roman" w:eastAsia="Times New Roman" w:hAnsi="Times New Roman" w:cs="Times New Roman"/>
          <w:b/>
          <w:sz w:val="28"/>
          <w:szCs w:val="28"/>
          <w:lang w:val="uk-UA" w:eastAsia="ru-RU"/>
        </w:rPr>
        <w:t>на 202</w:t>
      </w:r>
      <w:r w:rsidR="00FB3CE6">
        <w:rPr>
          <w:rFonts w:ascii="Times New Roman" w:eastAsia="Times New Roman" w:hAnsi="Times New Roman" w:cs="Times New Roman"/>
          <w:b/>
          <w:sz w:val="28"/>
          <w:szCs w:val="28"/>
          <w:lang w:val="uk-UA" w:eastAsia="ru-RU"/>
        </w:rPr>
        <w:t>6</w:t>
      </w:r>
      <w:r w:rsidR="001611A9" w:rsidRPr="00E375D2">
        <w:rPr>
          <w:rFonts w:ascii="Times New Roman" w:eastAsia="Times New Roman" w:hAnsi="Times New Roman" w:cs="Times New Roman"/>
          <w:b/>
          <w:sz w:val="28"/>
          <w:szCs w:val="28"/>
          <w:lang w:val="uk-UA" w:eastAsia="ru-RU"/>
        </w:rPr>
        <w:t xml:space="preserve"> – 202</w:t>
      </w:r>
      <w:r w:rsidR="00FB3CE6">
        <w:rPr>
          <w:rFonts w:ascii="Times New Roman" w:eastAsia="Times New Roman" w:hAnsi="Times New Roman" w:cs="Times New Roman"/>
          <w:b/>
          <w:sz w:val="28"/>
          <w:szCs w:val="28"/>
          <w:lang w:val="uk-UA" w:eastAsia="ru-RU"/>
        </w:rPr>
        <w:t>7</w:t>
      </w:r>
      <w:r w:rsidR="001611A9" w:rsidRPr="00E375D2">
        <w:rPr>
          <w:rFonts w:ascii="Times New Roman" w:eastAsia="Times New Roman" w:hAnsi="Times New Roman" w:cs="Times New Roman"/>
          <w:b/>
          <w:sz w:val="28"/>
          <w:szCs w:val="28"/>
          <w:lang w:val="uk-UA" w:eastAsia="ru-RU"/>
        </w:rPr>
        <w:t xml:space="preserve"> роки</w:t>
      </w:r>
    </w:p>
    <w:p w:rsidR="00F15077" w:rsidRPr="00E375D2" w:rsidRDefault="00F15077" w:rsidP="00F15077">
      <w:pPr>
        <w:spacing w:after="0" w:line="240" w:lineRule="auto"/>
        <w:jc w:val="center"/>
        <w:rPr>
          <w:rFonts w:ascii="Times New Roman" w:eastAsia="Times New Roman" w:hAnsi="Times New Roman" w:cs="Times New Roman"/>
          <w:sz w:val="24"/>
          <w:szCs w:val="24"/>
          <w:lang w:val="uk-UA" w:eastAsia="ru-RU"/>
        </w:rPr>
      </w:pPr>
      <w:r w:rsidRPr="00E375D2">
        <w:rPr>
          <w:rFonts w:ascii="Times New Roman" w:eastAsia="Times New Roman" w:hAnsi="Times New Roman" w:cs="Times New Roman"/>
          <w:sz w:val="28"/>
          <w:szCs w:val="28"/>
          <w:lang w:val="uk-UA" w:eastAsia="ru-RU"/>
        </w:rPr>
        <w:t xml:space="preserve">                                                                                                             (грн</w:t>
      </w:r>
      <w:r w:rsidRPr="00E375D2">
        <w:rPr>
          <w:rFonts w:ascii="Times New Roman" w:eastAsia="Times New Roman" w:hAnsi="Times New Roman" w:cs="Times New Roman"/>
          <w:sz w:val="24"/>
          <w:szCs w:val="24"/>
          <w:lang w:val="uk-UA" w:eastAsia="ru-RU"/>
        </w:rPr>
        <w:t>)</w:t>
      </w:r>
    </w:p>
    <w:tbl>
      <w:tblPr>
        <w:tblStyle w:val="a3"/>
        <w:tblW w:w="9046" w:type="dxa"/>
        <w:jc w:val="center"/>
        <w:tblLook w:val="04A0" w:firstRow="1" w:lastRow="0" w:firstColumn="1" w:lastColumn="0" w:noHBand="0" w:noVBand="1"/>
      </w:tblPr>
      <w:tblGrid>
        <w:gridCol w:w="5468"/>
        <w:gridCol w:w="1735"/>
        <w:gridCol w:w="1843"/>
      </w:tblGrid>
      <w:tr w:rsidR="00251DC6" w:rsidRPr="00E375D2" w:rsidTr="00E31B91">
        <w:trPr>
          <w:jc w:val="center"/>
        </w:trPr>
        <w:tc>
          <w:tcPr>
            <w:tcW w:w="5468" w:type="dxa"/>
            <w:vAlign w:val="center"/>
          </w:tcPr>
          <w:p w:rsidR="00E31B91" w:rsidRPr="00E375D2" w:rsidRDefault="00E31B91" w:rsidP="00D67B98">
            <w:pPr>
              <w:jc w:val="center"/>
              <w:rPr>
                <w:rFonts w:ascii="Times New Roman" w:hAnsi="Times New Roman" w:cs="Times New Roman"/>
                <w:b/>
                <w:sz w:val="24"/>
                <w:szCs w:val="24"/>
                <w:lang w:val="uk-UA"/>
              </w:rPr>
            </w:pPr>
            <w:r w:rsidRPr="00E375D2">
              <w:rPr>
                <w:rFonts w:ascii="Times New Roman" w:hAnsi="Times New Roman" w:cs="Times New Roman"/>
                <w:b/>
                <w:sz w:val="24"/>
                <w:szCs w:val="24"/>
                <w:lang w:val="uk-UA"/>
              </w:rPr>
              <w:t>Показник</w:t>
            </w:r>
          </w:p>
        </w:tc>
        <w:tc>
          <w:tcPr>
            <w:tcW w:w="1735" w:type="dxa"/>
            <w:vAlign w:val="center"/>
          </w:tcPr>
          <w:p w:rsidR="00E31B91" w:rsidRPr="00E375D2" w:rsidRDefault="00E31B91" w:rsidP="00DE336F">
            <w:pPr>
              <w:jc w:val="center"/>
              <w:rPr>
                <w:rFonts w:ascii="Times New Roman" w:hAnsi="Times New Roman" w:cs="Times New Roman"/>
                <w:b/>
                <w:sz w:val="24"/>
                <w:szCs w:val="24"/>
                <w:lang w:val="uk-UA"/>
              </w:rPr>
            </w:pPr>
            <w:r w:rsidRPr="00E375D2">
              <w:rPr>
                <w:rFonts w:ascii="Times New Roman" w:hAnsi="Times New Roman" w:cs="Times New Roman"/>
                <w:b/>
                <w:sz w:val="24"/>
                <w:szCs w:val="24"/>
                <w:lang w:val="uk-UA"/>
              </w:rPr>
              <w:t>202</w:t>
            </w:r>
            <w:r w:rsidR="00DE336F">
              <w:rPr>
                <w:rFonts w:ascii="Times New Roman" w:hAnsi="Times New Roman" w:cs="Times New Roman"/>
                <w:b/>
                <w:sz w:val="24"/>
                <w:szCs w:val="24"/>
                <w:lang w:val="uk-UA"/>
              </w:rPr>
              <w:t>6</w:t>
            </w:r>
            <w:r w:rsidRPr="00E375D2">
              <w:rPr>
                <w:rFonts w:ascii="Times New Roman" w:hAnsi="Times New Roman" w:cs="Times New Roman"/>
                <w:b/>
                <w:sz w:val="24"/>
                <w:szCs w:val="24"/>
                <w:lang w:val="uk-UA"/>
              </w:rPr>
              <w:t xml:space="preserve"> рік</w:t>
            </w:r>
          </w:p>
        </w:tc>
        <w:tc>
          <w:tcPr>
            <w:tcW w:w="1843" w:type="dxa"/>
            <w:vAlign w:val="center"/>
          </w:tcPr>
          <w:p w:rsidR="00E31B91" w:rsidRPr="00E375D2" w:rsidRDefault="00E31B91" w:rsidP="00F344F5">
            <w:pPr>
              <w:jc w:val="center"/>
              <w:rPr>
                <w:rFonts w:ascii="Times New Roman" w:hAnsi="Times New Roman" w:cs="Times New Roman"/>
                <w:b/>
                <w:sz w:val="24"/>
                <w:szCs w:val="24"/>
                <w:lang w:val="uk-UA"/>
              </w:rPr>
            </w:pPr>
            <w:r w:rsidRPr="00E375D2">
              <w:rPr>
                <w:rFonts w:ascii="Times New Roman" w:hAnsi="Times New Roman" w:cs="Times New Roman"/>
                <w:b/>
                <w:sz w:val="24"/>
                <w:szCs w:val="24"/>
                <w:lang w:val="uk-UA"/>
              </w:rPr>
              <w:t>202</w:t>
            </w:r>
            <w:r w:rsidR="00F344F5">
              <w:rPr>
                <w:rFonts w:ascii="Times New Roman" w:hAnsi="Times New Roman" w:cs="Times New Roman"/>
                <w:b/>
                <w:sz w:val="24"/>
                <w:szCs w:val="24"/>
                <w:lang w:val="uk-UA"/>
              </w:rPr>
              <w:t>7</w:t>
            </w:r>
            <w:r w:rsidRPr="00E375D2">
              <w:rPr>
                <w:rFonts w:ascii="Times New Roman" w:hAnsi="Times New Roman" w:cs="Times New Roman"/>
                <w:b/>
                <w:sz w:val="24"/>
                <w:szCs w:val="24"/>
                <w:lang w:val="uk-UA"/>
              </w:rPr>
              <w:t xml:space="preserve"> рік</w:t>
            </w:r>
          </w:p>
        </w:tc>
      </w:tr>
      <w:tr w:rsidR="00251DC6" w:rsidRPr="00E375D2" w:rsidTr="00E31B91">
        <w:trPr>
          <w:jc w:val="center"/>
        </w:trPr>
        <w:tc>
          <w:tcPr>
            <w:tcW w:w="5468" w:type="dxa"/>
            <w:vAlign w:val="center"/>
          </w:tcPr>
          <w:p w:rsidR="004806E5" w:rsidRPr="00E375D2" w:rsidRDefault="004806E5" w:rsidP="004806E5">
            <w:pPr>
              <w:rPr>
                <w:rFonts w:ascii="Times New Roman" w:hAnsi="Times New Roman" w:cs="Times New Roman"/>
                <w:sz w:val="24"/>
                <w:szCs w:val="24"/>
                <w:lang w:val="uk-UA"/>
              </w:rPr>
            </w:pPr>
            <w:r w:rsidRPr="00E375D2">
              <w:rPr>
                <w:rFonts w:ascii="Times New Roman" w:hAnsi="Times New Roman" w:cs="Times New Roman"/>
                <w:sz w:val="24"/>
                <w:szCs w:val="24"/>
                <w:lang w:val="uk-UA"/>
              </w:rPr>
              <w:t>Загальний обсяг доходів, усього у тому числі:</w:t>
            </w:r>
          </w:p>
        </w:tc>
        <w:tc>
          <w:tcPr>
            <w:tcW w:w="1735" w:type="dxa"/>
            <w:vAlign w:val="center"/>
          </w:tcPr>
          <w:p w:rsidR="004806E5" w:rsidRPr="00E375D2" w:rsidRDefault="00F70C94" w:rsidP="004806E5">
            <w:pPr>
              <w:jc w:val="center"/>
              <w:rPr>
                <w:rFonts w:ascii="Times New Roman" w:hAnsi="Times New Roman" w:cs="Times New Roman"/>
                <w:sz w:val="24"/>
                <w:szCs w:val="24"/>
                <w:lang w:val="uk-UA"/>
              </w:rPr>
            </w:pPr>
            <w:r>
              <w:rPr>
                <w:rFonts w:ascii="Times New Roman" w:hAnsi="Times New Roman" w:cs="Times New Roman"/>
                <w:sz w:val="24"/>
                <w:szCs w:val="24"/>
                <w:lang w:val="uk-UA"/>
              </w:rPr>
              <w:t>269171760</w:t>
            </w:r>
          </w:p>
        </w:tc>
        <w:tc>
          <w:tcPr>
            <w:tcW w:w="1843" w:type="dxa"/>
            <w:vAlign w:val="center"/>
          </w:tcPr>
          <w:p w:rsidR="004806E5" w:rsidRPr="00E375D2" w:rsidRDefault="00F344F5" w:rsidP="004806E5">
            <w:pPr>
              <w:jc w:val="center"/>
              <w:rPr>
                <w:rFonts w:ascii="Times New Roman" w:hAnsi="Times New Roman" w:cs="Times New Roman"/>
                <w:sz w:val="24"/>
                <w:szCs w:val="24"/>
                <w:lang w:val="uk-UA"/>
              </w:rPr>
            </w:pPr>
            <w:r>
              <w:rPr>
                <w:rFonts w:ascii="Times New Roman" w:hAnsi="Times New Roman" w:cs="Times New Roman"/>
                <w:sz w:val="24"/>
                <w:szCs w:val="24"/>
                <w:lang w:val="uk-UA"/>
              </w:rPr>
              <w:t>271871760</w:t>
            </w:r>
          </w:p>
        </w:tc>
      </w:tr>
      <w:tr w:rsidR="00251DC6" w:rsidRPr="00E375D2" w:rsidTr="00E31B91">
        <w:trPr>
          <w:jc w:val="center"/>
        </w:trPr>
        <w:tc>
          <w:tcPr>
            <w:tcW w:w="5468" w:type="dxa"/>
            <w:vAlign w:val="center"/>
          </w:tcPr>
          <w:p w:rsidR="004806E5" w:rsidRPr="00E375D2" w:rsidRDefault="004806E5" w:rsidP="004806E5">
            <w:pPr>
              <w:rPr>
                <w:rFonts w:ascii="Times New Roman" w:hAnsi="Times New Roman" w:cs="Times New Roman"/>
                <w:sz w:val="24"/>
                <w:szCs w:val="24"/>
                <w:lang w:val="uk-UA"/>
              </w:rPr>
            </w:pPr>
            <w:r w:rsidRPr="00E375D2">
              <w:rPr>
                <w:rFonts w:ascii="Times New Roman" w:hAnsi="Times New Roman" w:cs="Times New Roman"/>
                <w:sz w:val="24"/>
                <w:szCs w:val="24"/>
                <w:lang w:val="uk-UA"/>
              </w:rPr>
              <w:t>міжбюджетні трансферти</w:t>
            </w:r>
          </w:p>
        </w:tc>
        <w:tc>
          <w:tcPr>
            <w:tcW w:w="1735" w:type="dxa"/>
            <w:vAlign w:val="center"/>
          </w:tcPr>
          <w:p w:rsidR="004806E5" w:rsidRPr="00E375D2" w:rsidRDefault="004806E5" w:rsidP="004806E5">
            <w:pPr>
              <w:jc w:val="center"/>
              <w:rPr>
                <w:rFonts w:ascii="Times New Roman" w:hAnsi="Times New Roman" w:cs="Times New Roman"/>
                <w:sz w:val="24"/>
                <w:szCs w:val="24"/>
                <w:lang w:val="uk-UA"/>
              </w:rPr>
            </w:pPr>
          </w:p>
        </w:tc>
        <w:tc>
          <w:tcPr>
            <w:tcW w:w="1843" w:type="dxa"/>
            <w:vAlign w:val="center"/>
          </w:tcPr>
          <w:p w:rsidR="004806E5" w:rsidRPr="00E375D2" w:rsidRDefault="004806E5" w:rsidP="004806E5">
            <w:pPr>
              <w:jc w:val="center"/>
              <w:rPr>
                <w:rFonts w:ascii="Times New Roman" w:hAnsi="Times New Roman" w:cs="Times New Roman"/>
                <w:sz w:val="24"/>
                <w:szCs w:val="24"/>
                <w:lang w:val="uk-UA"/>
              </w:rPr>
            </w:pPr>
          </w:p>
        </w:tc>
      </w:tr>
      <w:tr w:rsidR="00F344F5" w:rsidRPr="00E375D2" w:rsidTr="00E31B91">
        <w:trPr>
          <w:jc w:val="center"/>
        </w:trPr>
        <w:tc>
          <w:tcPr>
            <w:tcW w:w="5468" w:type="dxa"/>
            <w:vAlign w:val="center"/>
          </w:tcPr>
          <w:p w:rsidR="00F344F5" w:rsidRPr="00E375D2" w:rsidRDefault="00F344F5" w:rsidP="00F344F5">
            <w:pPr>
              <w:rPr>
                <w:rFonts w:ascii="Times New Roman" w:hAnsi="Times New Roman" w:cs="Times New Roman"/>
                <w:sz w:val="24"/>
                <w:szCs w:val="24"/>
                <w:lang w:val="uk-UA"/>
              </w:rPr>
            </w:pPr>
            <w:r w:rsidRPr="00E375D2">
              <w:rPr>
                <w:rFonts w:ascii="Times New Roman" w:hAnsi="Times New Roman" w:cs="Times New Roman"/>
                <w:sz w:val="24"/>
                <w:szCs w:val="24"/>
                <w:lang w:val="uk-UA"/>
              </w:rPr>
              <w:t>обсяг доходів (без міжбюджетних трансфертів)</w:t>
            </w:r>
          </w:p>
        </w:tc>
        <w:tc>
          <w:tcPr>
            <w:tcW w:w="1735"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269171760</w:t>
            </w:r>
          </w:p>
        </w:tc>
        <w:tc>
          <w:tcPr>
            <w:tcW w:w="1843"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271871760</w:t>
            </w:r>
          </w:p>
        </w:tc>
      </w:tr>
      <w:tr w:rsidR="00F344F5" w:rsidRPr="00E375D2" w:rsidTr="00E31B91">
        <w:trPr>
          <w:jc w:val="center"/>
        </w:trPr>
        <w:tc>
          <w:tcPr>
            <w:tcW w:w="5468" w:type="dxa"/>
            <w:vAlign w:val="center"/>
          </w:tcPr>
          <w:p w:rsidR="00F344F5" w:rsidRPr="00E375D2" w:rsidRDefault="00F344F5" w:rsidP="00F344F5">
            <w:pPr>
              <w:rPr>
                <w:rFonts w:ascii="Times New Roman" w:hAnsi="Times New Roman" w:cs="Times New Roman"/>
                <w:sz w:val="24"/>
                <w:szCs w:val="24"/>
                <w:lang w:val="uk-UA"/>
              </w:rPr>
            </w:pPr>
            <w:r w:rsidRPr="00E375D2">
              <w:rPr>
                <w:rFonts w:ascii="Times New Roman" w:hAnsi="Times New Roman" w:cs="Times New Roman"/>
                <w:sz w:val="24"/>
                <w:szCs w:val="24"/>
                <w:lang w:val="uk-UA"/>
              </w:rPr>
              <w:t xml:space="preserve">Доходи загального фонду,  всього </w:t>
            </w:r>
          </w:p>
        </w:tc>
        <w:tc>
          <w:tcPr>
            <w:tcW w:w="1735"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266931000</w:t>
            </w:r>
          </w:p>
        </w:tc>
        <w:tc>
          <w:tcPr>
            <w:tcW w:w="1843"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269631000</w:t>
            </w:r>
          </w:p>
        </w:tc>
      </w:tr>
      <w:tr w:rsidR="00F344F5" w:rsidRPr="00E375D2" w:rsidTr="00E31B91">
        <w:trPr>
          <w:jc w:val="center"/>
        </w:trPr>
        <w:tc>
          <w:tcPr>
            <w:tcW w:w="5468" w:type="dxa"/>
            <w:vAlign w:val="center"/>
          </w:tcPr>
          <w:p w:rsidR="00F344F5" w:rsidRPr="00E375D2" w:rsidRDefault="00F344F5" w:rsidP="00F344F5">
            <w:pPr>
              <w:rPr>
                <w:rFonts w:ascii="Times New Roman" w:hAnsi="Times New Roman" w:cs="Times New Roman"/>
                <w:sz w:val="24"/>
                <w:szCs w:val="24"/>
                <w:lang w:val="uk-UA"/>
              </w:rPr>
            </w:pPr>
            <w:r w:rsidRPr="00E375D2">
              <w:rPr>
                <w:rFonts w:ascii="Times New Roman" w:hAnsi="Times New Roman" w:cs="Times New Roman"/>
                <w:sz w:val="24"/>
                <w:szCs w:val="24"/>
                <w:lang w:val="uk-UA"/>
              </w:rPr>
              <w:t>З них доходи загального фонду без міжбюджетних трансфертів, у тому числі:</w:t>
            </w:r>
          </w:p>
        </w:tc>
        <w:tc>
          <w:tcPr>
            <w:tcW w:w="1735"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266931000</w:t>
            </w:r>
          </w:p>
        </w:tc>
        <w:tc>
          <w:tcPr>
            <w:tcW w:w="1843"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269631000</w:t>
            </w:r>
          </w:p>
        </w:tc>
      </w:tr>
      <w:tr w:rsidR="00F344F5" w:rsidRPr="00E375D2" w:rsidTr="00E31B91">
        <w:trPr>
          <w:jc w:val="center"/>
        </w:trPr>
        <w:tc>
          <w:tcPr>
            <w:tcW w:w="5468" w:type="dxa"/>
            <w:vAlign w:val="center"/>
          </w:tcPr>
          <w:p w:rsidR="00F344F5" w:rsidRPr="00E375D2" w:rsidRDefault="00F344F5" w:rsidP="00F344F5">
            <w:pPr>
              <w:rPr>
                <w:rFonts w:ascii="Times New Roman" w:hAnsi="Times New Roman" w:cs="Times New Roman"/>
                <w:sz w:val="24"/>
                <w:szCs w:val="24"/>
                <w:lang w:val="uk-UA"/>
              </w:rPr>
            </w:pPr>
            <w:r w:rsidRPr="00E375D2">
              <w:rPr>
                <w:rFonts w:ascii="Times New Roman" w:hAnsi="Times New Roman" w:cs="Times New Roman"/>
                <w:sz w:val="24"/>
                <w:szCs w:val="24"/>
                <w:lang w:val="uk-UA"/>
              </w:rPr>
              <w:t>Податкові надходження, усього  з них:</w:t>
            </w:r>
          </w:p>
        </w:tc>
        <w:tc>
          <w:tcPr>
            <w:tcW w:w="1735"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265081000</w:t>
            </w:r>
          </w:p>
        </w:tc>
        <w:tc>
          <w:tcPr>
            <w:tcW w:w="1843"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267948000</w:t>
            </w:r>
          </w:p>
        </w:tc>
      </w:tr>
      <w:tr w:rsidR="00F344F5" w:rsidRPr="00E375D2" w:rsidTr="00E31B91">
        <w:trPr>
          <w:jc w:val="center"/>
        </w:trPr>
        <w:tc>
          <w:tcPr>
            <w:tcW w:w="5468" w:type="dxa"/>
            <w:vAlign w:val="center"/>
          </w:tcPr>
          <w:p w:rsidR="00F344F5" w:rsidRPr="00E375D2" w:rsidRDefault="00F344F5" w:rsidP="00F344F5">
            <w:pPr>
              <w:rPr>
                <w:rFonts w:ascii="Times New Roman" w:hAnsi="Times New Roman" w:cs="Times New Roman"/>
                <w:sz w:val="24"/>
                <w:szCs w:val="24"/>
                <w:lang w:val="uk-UA"/>
              </w:rPr>
            </w:pPr>
            <w:r w:rsidRPr="00E375D2">
              <w:rPr>
                <w:rFonts w:ascii="Times New Roman" w:hAnsi="Times New Roman" w:cs="Times New Roman"/>
                <w:sz w:val="24"/>
                <w:szCs w:val="24"/>
                <w:lang w:val="uk-UA"/>
              </w:rPr>
              <w:t>податок та збір на доходи фізичних осіб</w:t>
            </w:r>
          </w:p>
        </w:tc>
        <w:tc>
          <w:tcPr>
            <w:tcW w:w="1735"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162200100</w:t>
            </w:r>
          </w:p>
        </w:tc>
        <w:tc>
          <w:tcPr>
            <w:tcW w:w="1843"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164800100</w:t>
            </w:r>
          </w:p>
        </w:tc>
      </w:tr>
      <w:tr w:rsidR="00F344F5" w:rsidRPr="00E375D2" w:rsidTr="00E31B91">
        <w:trPr>
          <w:jc w:val="center"/>
        </w:trPr>
        <w:tc>
          <w:tcPr>
            <w:tcW w:w="5468" w:type="dxa"/>
            <w:vAlign w:val="center"/>
          </w:tcPr>
          <w:p w:rsidR="00F344F5" w:rsidRPr="00E375D2" w:rsidRDefault="00F344F5" w:rsidP="00F344F5">
            <w:pPr>
              <w:rPr>
                <w:rFonts w:ascii="Times New Roman" w:hAnsi="Times New Roman" w:cs="Times New Roman"/>
                <w:sz w:val="24"/>
                <w:szCs w:val="24"/>
                <w:lang w:val="uk-UA"/>
              </w:rPr>
            </w:pPr>
            <w:r w:rsidRPr="00E375D2">
              <w:rPr>
                <w:rFonts w:ascii="Times New Roman" w:hAnsi="Times New Roman" w:cs="Times New Roman"/>
                <w:sz w:val="24"/>
                <w:szCs w:val="24"/>
                <w:lang w:val="uk-UA"/>
              </w:rPr>
              <w:t>акцизний податок  з виробленого і ввезеного пального</w:t>
            </w:r>
          </w:p>
        </w:tc>
        <w:tc>
          <w:tcPr>
            <w:tcW w:w="1735"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17600000</w:t>
            </w:r>
          </w:p>
        </w:tc>
        <w:tc>
          <w:tcPr>
            <w:tcW w:w="1843"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17600000</w:t>
            </w:r>
          </w:p>
        </w:tc>
      </w:tr>
      <w:tr w:rsidR="00F344F5" w:rsidRPr="00E375D2" w:rsidTr="00E31B91">
        <w:trPr>
          <w:jc w:val="center"/>
        </w:trPr>
        <w:tc>
          <w:tcPr>
            <w:tcW w:w="5468" w:type="dxa"/>
            <w:vAlign w:val="center"/>
          </w:tcPr>
          <w:p w:rsidR="00F344F5" w:rsidRPr="00E375D2" w:rsidRDefault="00F344F5" w:rsidP="00F344F5">
            <w:pPr>
              <w:rPr>
                <w:rFonts w:ascii="Times New Roman" w:hAnsi="Times New Roman" w:cs="Times New Roman"/>
                <w:sz w:val="24"/>
                <w:szCs w:val="24"/>
                <w:lang w:val="uk-UA"/>
              </w:rPr>
            </w:pPr>
            <w:r w:rsidRPr="00E375D2">
              <w:rPr>
                <w:rFonts w:ascii="Times New Roman" w:hAnsi="Times New Roman" w:cs="Times New Roman"/>
                <w:sz w:val="24"/>
                <w:szCs w:val="24"/>
                <w:lang w:val="uk-UA"/>
              </w:rPr>
              <w:t>єдиний податок</w:t>
            </w:r>
          </w:p>
        </w:tc>
        <w:tc>
          <w:tcPr>
            <w:tcW w:w="1735"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43100</w:t>
            </w:r>
          </w:p>
        </w:tc>
        <w:tc>
          <w:tcPr>
            <w:tcW w:w="1843"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43100</w:t>
            </w:r>
          </w:p>
        </w:tc>
      </w:tr>
      <w:tr w:rsidR="00F344F5" w:rsidRPr="00E375D2" w:rsidTr="00E31B91">
        <w:trPr>
          <w:jc w:val="center"/>
        </w:trPr>
        <w:tc>
          <w:tcPr>
            <w:tcW w:w="5468" w:type="dxa"/>
            <w:vAlign w:val="center"/>
          </w:tcPr>
          <w:p w:rsidR="00F344F5" w:rsidRPr="00E375D2" w:rsidRDefault="00F344F5" w:rsidP="00F344F5">
            <w:pPr>
              <w:rPr>
                <w:rFonts w:ascii="Times New Roman" w:hAnsi="Times New Roman" w:cs="Times New Roman"/>
                <w:sz w:val="24"/>
                <w:szCs w:val="24"/>
                <w:lang w:val="uk-UA"/>
              </w:rPr>
            </w:pPr>
            <w:r w:rsidRPr="00E375D2">
              <w:rPr>
                <w:rFonts w:ascii="Times New Roman" w:hAnsi="Times New Roman" w:cs="Times New Roman"/>
                <w:sz w:val="24"/>
                <w:szCs w:val="24"/>
                <w:lang w:val="uk-UA"/>
              </w:rPr>
              <w:t xml:space="preserve">земельний податок та орендна плата </w:t>
            </w:r>
          </w:p>
        </w:tc>
        <w:tc>
          <w:tcPr>
            <w:tcW w:w="1735"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30800000</w:t>
            </w:r>
          </w:p>
        </w:tc>
        <w:tc>
          <w:tcPr>
            <w:tcW w:w="1843"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30800000</w:t>
            </w:r>
          </w:p>
        </w:tc>
      </w:tr>
      <w:tr w:rsidR="00F344F5" w:rsidRPr="00E375D2" w:rsidTr="00E31B91">
        <w:trPr>
          <w:jc w:val="center"/>
        </w:trPr>
        <w:tc>
          <w:tcPr>
            <w:tcW w:w="5468" w:type="dxa"/>
            <w:vAlign w:val="center"/>
          </w:tcPr>
          <w:p w:rsidR="00F344F5" w:rsidRPr="00E375D2" w:rsidRDefault="00F344F5" w:rsidP="00F344F5">
            <w:pPr>
              <w:rPr>
                <w:rFonts w:ascii="Times New Roman" w:hAnsi="Times New Roman" w:cs="Times New Roman"/>
                <w:sz w:val="24"/>
                <w:szCs w:val="24"/>
                <w:lang w:val="uk-UA"/>
              </w:rPr>
            </w:pPr>
            <w:r w:rsidRPr="00E375D2">
              <w:rPr>
                <w:rFonts w:ascii="Times New Roman" w:hAnsi="Times New Roman" w:cs="Times New Roman"/>
                <w:sz w:val="24"/>
                <w:szCs w:val="24"/>
                <w:lang w:val="uk-UA"/>
              </w:rPr>
              <w:t>Неподаткові надходження, усього   з них:</w:t>
            </w:r>
          </w:p>
        </w:tc>
        <w:tc>
          <w:tcPr>
            <w:tcW w:w="1735"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1850000</w:t>
            </w:r>
          </w:p>
        </w:tc>
        <w:tc>
          <w:tcPr>
            <w:tcW w:w="1843"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1850000</w:t>
            </w:r>
          </w:p>
        </w:tc>
      </w:tr>
      <w:tr w:rsidR="00F344F5" w:rsidRPr="00E375D2" w:rsidTr="00E31B91">
        <w:trPr>
          <w:jc w:val="center"/>
        </w:trPr>
        <w:tc>
          <w:tcPr>
            <w:tcW w:w="5468" w:type="dxa"/>
            <w:vAlign w:val="center"/>
          </w:tcPr>
          <w:p w:rsidR="00F344F5" w:rsidRPr="00E375D2" w:rsidRDefault="00F344F5" w:rsidP="00F344F5">
            <w:pPr>
              <w:rPr>
                <w:rFonts w:ascii="Times New Roman" w:hAnsi="Times New Roman" w:cs="Times New Roman"/>
                <w:sz w:val="24"/>
                <w:szCs w:val="24"/>
                <w:lang w:val="uk-UA"/>
              </w:rPr>
            </w:pPr>
            <w:r w:rsidRPr="00E375D2">
              <w:rPr>
                <w:rFonts w:ascii="Times New Roman" w:hAnsi="Times New Roman" w:cs="Times New Roman"/>
                <w:sz w:val="24"/>
                <w:szCs w:val="24"/>
                <w:lang w:val="uk-UA"/>
              </w:rPr>
              <w:t>плата за надання адміністративних послуг</w:t>
            </w:r>
          </w:p>
        </w:tc>
        <w:tc>
          <w:tcPr>
            <w:tcW w:w="1735"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1700000</w:t>
            </w:r>
          </w:p>
        </w:tc>
        <w:tc>
          <w:tcPr>
            <w:tcW w:w="1843"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1700000</w:t>
            </w:r>
          </w:p>
        </w:tc>
      </w:tr>
      <w:tr w:rsidR="00F344F5" w:rsidRPr="00E375D2" w:rsidTr="00E31B91">
        <w:trPr>
          <w:jc w:val="center"/>
        </w:trPr>
        <w:tc>
          <w:tcPr>
            <w:tcW w:w="5468" w:type="dxa"/>
            <w:vAlign w:val="center"/>
          </w:tcPr>
          <w:p w:rsidR="00F344F5" w:rsidRPr="00E375D2" w:rsidRDefault="00F344F5" w:rsidP="00F344F5">
            <w:pPr>
              <w:rPr>
                <w:rFonts w:ascii="Times New Roman" w:hAnsi="Times New Roman" w:cs="Times New Roman"/>
                <w:sz w:val="24"/>
                <w:szCs w:val="24"/>
                <w:lang w:val="uk-UA"/>
              </w:rPr>
            </w:pPr>
            <w:r w:rsidRPr="00E375D2">
              <w:rPr>
                <w:rFonts w:ascii="Times New Roman" w:hAnsi="Times New Roman" w:cs="Times New Roman"/>
                <w:sz w:val="24"/>
                <w:szCs w:val="24"/>
                <w:lang w:val="uk-UA"/>
              </w:rPr>
              <w:t>Інші надходження</w:t>
            </w:r>
          </w:p>
        </w:tc>
        <w:tc>
          <w:tcPr>
            <w:tcW w:w="1735"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150000</w:t>
            </w:r>
          </w:p>
        </w:tc>
        <w:tc>
          <w:tcPr>
            <w:tcW w:w="1843"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150000</w:t>
            </w:r>
          </w:p>
        </w:tc>
      </w:tr>
      <w:tr w:rsidR="00F344F5" w:rsidRPr="00E375D2" w:rsidTr="00E31B91">
        <w:trPr>
          <w:jc w:val="center"/>
        </w:trPr>
        <w:tc>
          <w:tcPr>
            <w:tcW w:w="5468" w:type="dxa"/>
            <w:vAlign w:val="center"/>
          </w:tcPr>
          <w:p w:rsidR="00F344F5" w:rsidRPr="00E375D2" w:rsidRDefault="00F344F5" w:rsidP="00F344F5">
            <w:pPr>
              <w:rPr>
                <w:rFonts w:ascii="Times New Roman" w:hAnsi="Times New Roman" w:cs="Times New Roman"/>
                <w:sz w:val="24"/>
                <w:szCs w:val="24"/>
                <w:lang w:val="uk-UA"/>
              </w:rPr>
            </w:pPr>
            <w:r w:rsidRPr="00E375D2">
              <w:rPr>
                <w:rFonts w:ascii="Times New Roman" w:hAnsi="Times New Roman" w:cs="Times New Roman"/>
                <w:sz w:val="24"/>
                <w:szCs w:val="24"/>
                <w:lang w:val="uk-UA"/>
              </w:rPr>
              <w:t xml:space="preserve">Доходи спеціального фонду, всього </w:t>
            </w:r>
          </w:p>
        </w:tc>
        <w:tc>
          <w:tcPr>
            <w:tcW w:w="1735"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2240760</w:t>
            </w:r>
          </w:p>
        </w:tc>
        <w:tc>
          <w:tcPr>
            <w:tcW w:w="1843"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2240760</w:t>
            </w:r>
          </w:p>
        </w:tc>
      </w:tr>
      <w:tr w:rsidR="00F344F5" w:rsidRPr="00E375D2" w:rsidTr="00E31B91">
        <w:trPr>
          <w:jc w:val="center"/>
        </w:trPr>
        <w:tc>
          <w:tcPr>
            <w:tcW w:w="5468" w:type="dxa"/>
            <w:vAlign w:val="center"/>
          </w:tcPr>
          <w:p w:rsidR="00F344F5" w:rsidRPr="00E375D2" w:rsidRDefault="00F344F5" w:rsidP="00F344F5">
            <w:pPr>
              <w:rPr>
                <w:rFonts w:ascii="Times New Roman" w:hAnsi="Times New Roman" w:cs="Times New Roman"/>
                <w:sz w:val="24"/>
                <w:szCs w:val="24"/>
                <w:lang w:val="uk-UA"/>
              </w:rPr>
            </w:pPr>
            <w:r w:rsidRPr="00E375D2">
              <w:rPr>
                <w:rFonts w:ascii="Times New Roman" w:hAnsi="Times New Roman" w:cs="Times New Roman"/>
                <w:sz w:val="24"/>
                <w:szCs w:val="24"/>
                <w:lang w:val="uk-UA"/>
              </w:rPr>
              <w:t>З них доходи спеціального фонду без міжбюджетних трансферті,)  у тому числі:</w:t>
            </w:r>
          </w:p>
        </w:tc>
        <w:tc>
          <w:tcPr>
            <w:tcW w:w="1735"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2240760</w:t>
            </w:r>
          </w:p>
        </w:tc>
        <w:tc>
          <w:tcPr>
            <w:tcW w:w="1843"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2240760</w:t>
            </w:r>
          </w:p>
        </w:tc>
      </w:tr>
      <w:tr w:rsidR="00F344F5" w:rsidRPr="00E375D2" w:rsidTr="00E31B91">
        <w:trPr>
          <w:jc w:val="center"/>
        </w:trPr>
        <w:tc>
          <w:tcPr>
            <w:tcW w:w="5468" w:type="dxa"/>
            <w:vAlign w:val="center"/>
          </w:tcPr>
          <w:p w:rsidR="00F344F5" w:rsidRPr="00E375D2" w:rsidRDefault="00F344F5" w:rsidP="00FC0F9C">
            <w:pPr>
              <w:rPr>
                <w:rFonts w:ascii="Times New Roman" w:hAnsi="Times New Roman" w:cs="Times New Roman"/>
                <w:sz w:val="24"/>
                <w:szCs w:val="24"/>
                <w:lang w:val="uk-UA"/>
              </w:rPr>
            </w:pPr>
            <w:r w:rsidRPr="00E375D2">
              <w:rPr>
                <w:rFonts w:ascii="Times New Roman" w:hAnsi="Times New Roman" w:cs="Times New Roman"/>
                <w:sz w:val="24"/>
                <w:szCs w:val="24"/>
                <w:lang w:val="uk-UA"/>
              </w:rPr>
              <w:t>Податкові надходження,  усьог</w:t>
            </w:r>
            <w:bookmarkStart w:id="0" w:name="_GoBack"/>
            <w:bookmarkEnd w:id="0"/>
            <w:r w:rsidRPr="00E375D2">
              <w:rPr>
                <w:rFonts w:ascii="Times New Roman" w:hAnsi="Times New Roman" w:cs="Times New Roman"/>
                <w:sz w:val="24"/>
                <w:szCs w:val="24"/>
                <w:lang w:val="uk-UA"/>
              </w:rPr>
              <w:t>о,  з них:</w:t>
            </w:r>
          </w:p>
        </w:tc>
        <w:tc>
          <w:tcPr>
            <w:tcW w:w="1735"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167000</w:t>
            </w:r>
          </w:p>
        </w:tc>
        <w:tc>
          <w:tcPr>
            <w:tcW w:w="1843"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167000</w:t>
            </w:r>
          </w:p>
        </w:tc>
      </w:tr>
      <w:tr w:rsidR="00F344F5" w:rsidRPr="00E375D2" w:rsidTr="00E31B91">
        <w:trPr>
          <w:jc w:val="center"/>
        </w:trPr>
        <w:tc>
          <w:tcPr>
            <w:tcW w:w="5468" w:type="dxa"/>
            <w:vAlign w:val="center"/>
          </w:tcPr>
          <w:p w:rsidR="00F344F5" w:rsidRPr="00E375D2" w:rsidRDefault="00F344F5" w:rsidP="00F344F5">
            <w:pPr>
              <w:rPr>
                <w:rFonts w:ascii="Times New Roman" w:hAnsi="Times New Roman" w:cs="Times New Roman"/>
                <w:sz w:val="24"/>
                <w:szCs w:val="24"/>
                <w:lang w:val="uk-UA"/>
              </w:rPr>
            </w:pPr>
            <w:r w:rsidRPr="00E375D2">
              <w:rPr>
                <w:rFonts w:ascii="Times New Roman" w:hAnsi="Times New Roman" w:cs="Times New Roman"/>
                <w:sz w:val="24"/>
                <w:szCs w:val="24"/>
                <w:lang w:val="uk-UA"/>
              </w:rPr>
              <w:t>екологічний податок</w:t>
            </w:r>
          </w:p>
        </w:tc>
        <w:tc>
          <w:tcPr>
            <w:tcW w:w="1735"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167000</w:t>
            </w:r>
          </w:p>
        </w:tc>
        <w:tc>
          <w:tcPr>
            <w:tcW w:w="1843"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167000</w:t>
            </w:r>
          </w:p>
        </w:tc>
      </w:tr>
      <w:tr w:rsidR="00F344F5" w:rsidRPr="00E375D2" w:rsidTr="00E31B91">
        <w:trPr>
          <w:jc w:val="center"/>
        </w:trPr>
        <w:tc>
          <w:tcPr>
            <w:tcW w:w="5468" w:type="dxa"/>
            <w:vAlign w:val="center"/>
          </w:tcPr>
          <w:p w:rsidR="00F344F5" w:rsidRPr="00E375D2" w:rsidRDefault="00F344F5" w:rsidP="00F344F5">
            <w:pPr>
              <w:rPr>
                <w:rFonts w:ascii="Times New Roman" w:hAnsi="Times New Roman" w:cs="Times New Roman"/>
                <w:sz w:val="24"/>
                <w:szCs w:val="24"/>
                <w:lang w:val="uk-UA"/>
              </w:rPr>
            </w:pPr>
            <w:r w:rsidRPr="00E375D2">
              <w:rPr>
                <w:rFonts w:ascii="Times New Roman" w:hAnsi="Times New Roman" w:cs="Times New Roman"/>
                <w:sz w:val="24"/>
                <w:szCs w:val="24"/>
                <w:lang w:val="uk-UA"/>
              </w:rPr>
              <w:t>Неподаткові надходження, усього   з них:</w:t>
            </w:r>
          </w:p>
        </w:tc>
        <w:tc>
          <w:tcPr>
            <w:tcW w:w="1735"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2073760</w:t>
            </w:r>
          </w:p>
        </w:tc>
        <w:tc>
          <w:tcPr>
            <w:tcW w:w="1843"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2073760</w:t>
            </w:r>
          </w:p>
        </w:tc>
      </w:tr>
      <w:tr w:rsidR="00F344F5" w:rsidRPr="00E375D2" w:rsidTr="00E31B91">
        <w:trPr>
          <w:jc w:val="center"/>
        </w:trPr>
        <w:tc>
          <w:tcPr>
            <w:tcW w:w="5468" w:type="dxa"/>
            <w:vAlign w:val="center"/>
          </w:tcPr>
          <w:p w:rsidR="00F344F5" w:rsidRPr="00E375D2" w:rsidRDefault="00F344F5" w:rsidP="00F344F5">
            <w:pPr>
              <w:rPr>
                <w:rFonts w:ascii="Times New Roman" w:hAnsi="Times New Roman" w:cs="Times New Roman"/>
                <w:sz w:val="24"/>
                <w:szCs w:val="24"/>
                <w:lang w:val="uk-UA"/>
              </w:rPr>
            </w:pPr>
            <w:r w:rsidRPr="00E375D2">
              <w:rPr>
                <w:rFonts w:ascii="Times New Roman" w:hAnsi="Times New Roman" w:cs="Times New Roman"/>
                <w:sz w:val="24"/>
                <w:szCs w:val="24"/>
                <w:lang w:val="uk-UA"/>
              </w:rPr>
              <w:t xml:space="preserve">власні надходження бюджетних установ  </w:t>
            </w:r>
          </w:p>
        </w:tc>
        <w:tc>
          <w:tcPr>
            <w:tcW w:w="1735"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2073760</w:t>
            </w:r>
          </w:p>
        </w:tc>
        <w:tc>
          <w:tcPr>
            <w:tcW w:w="1843" w:type="dxa"/>
            <w:vAlign w:val="center"/>
          </w:tcPr>
          <w:p w:rsidR="00F344F5" w:rsidRPr="00E375D2" w:rsidRDefault="00F344F5" w:rsidP="00F344F5">
            <w:pPr>
              <w:jc w:val="center"/>
              <w:rPr>
                <w:rFonts w:ascii="Times New Roman" w:hAnsi="Times New Roman" w:cs="Times New Roman"/>
                <w:sz w:val="24"/>
                <w:szCs w:val="24"/>
                <w:lang w:val="uk-UA"/>
              </w:rPr>
            </w:pPr>
            <w:r>
              <w:rPr>
                <w:rFonts w:ascii="Times New Roman" w:hAnsi="Times New Roman" w:cs="Times New Roman"/>
                <w:sz w:val="24"/>
                <w:szCs w:val="24"/>
                <w:lang w:val="uk-UA"/>
              </w:rPr>
              <w:t>2073760</w:t>
            </w:r>
          </w:p>
        </w:tc>
      </w:tr>
    </w:tbl>
    <w:p w:rsidR="001611A9" w:rsidRPr="00E375D2" w:rsidRDefault="001611A9" w:rsidP="001611A9">
      <w:pPr>
        <w:spacing w:after="0" w:line="240" w:lineRule="auto"/>
        <w:jc w:val="center"/>
        <w:rPr>
          <w:rFonts w:ascii="Times New Roman" w:eastAsia="Times New Roman" w:hAnsi="Times New Roman" w:cs="Times New Roman"/>
          <w:b/>
          <w:sz w:val="28"/>
          <w:szCs w:val="28"/>
          <w:lang w:val="uk-UA" w:eastAsia="ru-RU"/>
        </w:rPr>
      </w:pPr>
    </w:p>
    <w:p w:rsidR="001611A9" w:rsidRPr="00E375D2" w:rsidRDefault="001611A9" w:rsidP="00B24A36">
      <w:pPr>
        <w:spacing w:after="0" w:line="240" w:lineRule="auto"/>
        <w:jc w:val="both"/>
        <w:rPr>
          <w:rFonts w:ascii="Times New Roman" w:eastAsia="Times New Roman" w:hAnsi="Times New Roman" w:cs="Times New Roman"/>
          <w:sz w:val="28"/>
          <w:szCs w:val="28"/>
          <w:lang w:val="uk-UA" w:eastAsia="ru-RU"/>
        </w:rPr>
      </w:pPr>
      <w:r w:rsidRPr="00E375D2">
        <w:rPr>
          <w:rFonts w:ascii="Times New Roman" w:eastAsia="Times New Roman" w:hAnsi="Times New Roman" w:cs="Times New Roman"/>
          <w:sz w:val="28"/>
          <w:szCs w:val="28"/>
          <w:lang w:val="uk-UA" w:eastAsia="ru-RU"/>
        </w:rPr>
        <w:t xml:space="preserve">          Доходи районного бюджету (без врахування трансфертів) у 202</w:t>
      </w:r>
      <w:r w:rsidR="009747E6">
        <w:rPr>
          <w:rFonts w:ascii="Times New Roman" w:eastAsia="Times New Roman" w:hAnsi="Times New Roman" w:cs="Times New Roman"/>
          <w:sz w:val="28"/>
          <w:szCs w:val="28"/>
          <w:lang w:val="uk-UA" w:eastAsia="ru-RU"/>
        </w:rPr>
        <w:t>6</w:t>
      </w:r>
      <w:r w:rsidRPr="00E375D2">
        <w:rPr>
          <w:rFonts w:ascii="Times New Roman" w:eastAsia="Times New Roman" w:hAnsi="Times New Roman" w:cs="Times New Roman"/>
          <w:sz w:val="28"/>
          <w:szCs w:val="28"/>
          <w:lang w:val="uk-UA" w:eastAsia="ru-RU"/>
        </w:rPr>
        <w:t xml:space="preserve"> та 202</w:t>
      </w:r>
      <w:r w:rsidR="009747E6">
        <w:rPr>
          <w:rFonts w:ascii="Times New Roman" w:eastAsia="Times New Roman" w:hAnsi="Times New Roman" w:cs="Times New Roman"/>
          <w:sz w:val="28"/>
          <w:szCs w:val="28"/>
          <w:lang w:val="uk-UA" w:eastAsia="ru-RU"/>
        </w:rPr>
        <w:t>7</w:t>
      </w:r>
      <w:r w:rsidRPr="00E375D2">
        <w:rPr>
          <w:rFonts w:ascii="Times New Roman" w:eastAsia="Times New Roman" w:hAnsi="Times New Roman" w:cs="Times New Roman"/>
          <w:sz w:val="28"/>
          <w:szCs w:val="28"/>
          <w:lang w:val="uk-UA" w:eastAsia="ru-RU"/>
        </w:rPr>
        <w:t xml:space="preserve"> роках визначено у сумі </w:t>
      </w:r>
      <w:r w:rsidR="00F344F5">
        <w:rPr>
          <w:rFonts w:ascii="Times New Roman" w:eastAsia="Times New Roman" w:hAnsi="Times New Roman" w:cs="Times New Roman"/>
          <w:sz w:val="28"/>
          <w:szCs w:val="28"/>
          <w:lang w:val="uk-UA" w:eastAsia="ru-RU"/>
        </w:rPr>
        <w:t>269 171 760</w:t>
      </w:r>
      <w:r w:rsidRPr="00E375D2">
        <w:rPr>
          <w:rFonts w:ascii="Times New Roman" w:eastAsia="Times New Roman" w:hAnsi="Times New Roman" w:cs="Times New Roman"/>
          <w:sz w:val="28"/>
          <w:szCs w:val="28"/>
          <w:lang w:val="uk-UA" w:eastAsia="ru-RU"/>
        </w:rPr>
        <w:t xml:space="preserve"> грн та </w:t>
      </w:r>
      <w:r w:rsidR="00F344F5">
        <w:rPr>
          <w:rFonts w:ascii="Times New Roman" w:eastAsia="Times New Roman" w:hAnsi="Times New Roman" w:cs="Times New Roman"/>
          <w:sz w:val="28"/>
          <w:szCs w:val="28"/>
          <w:lang w:val="uk-UA" w:eastAsia="ru-RU"/>
        </w:rPr>
        <w:t>271 871 760</w:t>
      </w:r>
      <w:r w:rsidRPr="00E375D2">
        <w:rPr>
          <w:rFonts w:ascii="Times New Roman" w:eastAsia="Times New Roman" w:hAnsi="Times New Roman" w:cs="Times New Roman"/>
          <w:sz w:val="28"/>
          <w:szCs w:val="28"/>
          <w:lang w:val="uk-UA" w:eastAsia="ru-RU"/>
        </w:rPr>
        <w:t xml:space="preserve"> грн відповідно.</w:t>
      </w:r>
    </w:p>
    <w:p w:rsidR="001611A9" w:rsidRPr="00E375D2" w:rsidRDefault="001611A9" w:rsidP="00B24A36">
      <w:pPr>
        <w:spacing w:after="0" w:line="240" w:lineRule="auto"/>
        <w:jc w:val="both"/>
        <w:rPr>
          <w:rFonts w:ascii="Times New Roman" w:eastAsia="Times New Roman" w:hAnsi="Times New Roman" w:cs="Times New Roman"/>
          <w:sz w:val="28"/>
          <w:szCs w:val="28"/>
          <w:lang w:val="uk-UA" w:eastAsia="ru-RU"/>
        </w:rPr>
      </w:pPr>
      <w:r w:rsidRPr="00E375D2">
        <w:rPr>
          <w:rFonts w:ascii="Times New Roman" w:eastAsia="Times New Roman" w:hAnsi="Times New Roman" w:cs="Times New Roman"/>
          <w:sz w:val="28"/>
          <w:szCs w:val="28"/>
          <w:lang w:val="uk-UA" w:eastAsia="ru-RU"/>
        </w:rPr>
        <w:t xml:space="preserve">         Обсяг доходів загального фонду прогнозується на 202</w:t>
      </w:r>
      <w:r w:rsidR="009747E6">
        <w:rPr>
          <w:rFonts w:ascii="Times New Roman" w:eastAsia="Times New Roman" w:hAnsi="Times New Roman" w:cs="Times New Roman"/>
          <w:sz w:val="28"/>
          <w:szCs w:val="28"/>
          <w:lang w:val="uk-UA" w:eastAsia="ru-RU"/>
        </w:rPr>
        <w:t>6</w:t>
      </w:r>
      <w:r w:rsidRPr="00E375D2">
        <w:rPr>
          <w:rFonts w:ascii="Times New Roman" w:eastAsia="Times New Roman" w:hAnsi="Times New Roman" w:cs="Times New Roman"/>
          <w:sz w:val="28"/>
          <w:szCs w:val="28"/>
          <w:lang w:val="uk-UA" w:eastAsia="ru-RU"/>
        </w:rPr>
        <w:t xml:space="preserve"> рік в сумі </w:t>
      </w:r>
      <w:r w:rsidR="00F344F5">
        <w:rPr>
          <w:rFonts w:ascii="Times New Roman" w:eastAsia="Times New Roman" w:hAnsi="Times New Roman" w:cs="Times New Roman"/>
          <w:sz w:val="28"/>
          <w:szCs w:val="28"/>
          <w:lang w:val="uk-UA" w:eastAsia="ru-RU"/>
        </w:rPr>
        <w:t xml:space="preserve">                           </w:t>
      </w:r>
      <w:r w:rsidR="00181CB4" w:rsidRPr="00E375D2">
        <w:rPr>
          <w:rFonts w:ascii="Times New Roman" w:eastAsia="Times New Roman" w:hAnsi="Times New Roman" w:cs="Times New Roman"/>
          <w:sz w:val="28"/>
          <w:szCs w:val="28"/>
          <w:lang w:val="uk-UA" w:eastAsia="ru-RU"/>
        </w:rPr>
        <w:t>2</w:t>
      </w:r>
      <w:r w:rsidR="00F344F5">
        <w:rPr>
          <w:rFonts w:ascii="Times New Roman" w:eastAsia="Times New Roman" w:hAnsi="Times New Roman" w:cs="Times New Roman"/>
          <w:sz w:val="28"/>
          <w:szCs w:val="28"/>
          <w:lang w:val="uk-UA" w:eastAsia="ru-RU"/>
        </w:rPr>
        <w:t>66 931 000</w:t>
      </w:r>
      <w:r w:rsidRPr="00E375D2">
        <w:rPr>
          <w:rFonts w:ascii="Times New Roman" w:eastAsia="Times New Roman" w:hAnsi="Times New Roman" w:cs="Times New Roman"/>
          <w:sz w:val="28"/>
          <w:szCs w:val="28"/>
          <w:lang w:val="uk-UA" w:eastAsia="ru-RU"/>
        </w:rPr>
        <w:t xml:space="preserve"> грн, на 202</w:t>
      </w:r>
      <w:r w:rsidR="009747E6">
        <w:rPr>
          <w:rFonts w:ascii="Times New Roman" w:eastAsia="Times New Roman" w:hAnsi="Times New Roman" w:cs="Times New Roman"/>
          <w:sz w:val="28"/>
          <w:szCs w:val="28"/>
          <w:lang w:val="uk-UA" w:eastAsia="ru-RU"/>
        </w:rPr>
        <w:t>7</w:t>
      </w:r>
      <w:r w:rsidRPr="00E375D2">
        <w:rPr>
          <w:rFonts w:ascii="Times New Roman" w:eastAsia="Times New Roman" w:hAnsi="Times New Roman" w:cs="Times New Roman"/>
          <w:sz w:val="28"/>
          <w:szCs w:val="28"/>
          <w:lang w:val="uk-UA" w:eastAsia="ru-RU"/>
        </w:rPr>
        <w:t xml:space="preserve"> рік – </w:t>
      </w:r>
      <w:r w:rsidR="00F344F5">
        <w:rPr>
          <w:rFonts w:ascii="Times New Roman" w:eastAsia="Times New Roman" w:hAnsi="Times New Roman" w:cs="Times New Roman"/>
          <w:sz w:val="28"/>
          <w:szCs w:val="28"/>
          <w:lang w:val="uk-UA" w:eastAsia="ru-RU"/>
        </w:rPr>
        <w:t>269 631 000</w:t>
      </w:r>
      <w:r w:rsidRPr="00E375D2">
        <w:rPr>
          <w:rFonts w:ascii="Times New Roman" w:eastAsia="Times New Roman" w:hAnsi="Times New Roman" w:cs="Times New Roman"/>
          <w:sz w:val="28"/>
          <w:szCs w:val="28"/>
          <w:lang w:val="uk-UA" w:eastAsia="ru-RU"/>
        </w:rPr>
        <w:t xml:space="preserve"> грн. </w:t>
      </w:r>
    </w:p>
    <w:p w:rsidR="008554EF" w:rsidRPr="00E375D2" w:rsidRDefault="008554EF" w:rsidP="00B24A36">
      <w:pPr>
        <w:spacing w:after="0" w:line="240" w:lineRule="auto"/>
        <w:ind w:right="140"/>
        <w:jc w:val="both"/>
        <w:rPr>
          <w:rFonts w:ascii="Times New Roman" w:hAnsi="Times New Roman" w:cs="Times New Roman"/>
          <w:sz w:val="28"/>
          <w:szCs w:val="28"/>
          <w:lang w:val="uk-UA"/>
        </w:rPr>
      </w:pPr>
      <w:r w:rsidRPr="00E375D2">
        <w:rPr>
          <w:rFonts w:ascii="Times New Roman" w:hAnsi="Times New Roman" w:cs="Times New Roman"/>
          <w:sz w:val="28"/>
          <w:szCs w:val="28"/>
          <w:lang w:val="uk-UA"/>
        </w:rPr>
        <w:t xml:space="preserve">         Основним джерелом формування дохідної частини бюджету громади, як і в попередні періоди, залишатиметься податок на доходи фізичних осіб, що сплачується податковими агентами із доходів платника податку у вигляді </w:t>
      </w:r>
      <w:r w:rsidRPr="00F344F5">
        <w:rPr>
          <w:rFonts w:ascii="Times New Roman" w:hAnsi="Times New Roman" w:cs="Times New Roman"/>
          <w:sz w:val="28"/>
          <w:szCs w:val="28"/>
          <w:lang w:val="uk-UA"/>
        </w:rPr>
        <w:t xml:space="preserve">заробітної плати. Прогноз надходжень з податку на доходи фізичних осіб розраховано відповідно до єдиної ставки оподаткування доходів фізичних осіб, сталого підвищення мінімальної заробітної плати та прожиткового мінімуму, подальшого зростання середньомісячної заробітної плати найманих працівників шляхом збільшення продуктивності праці, легалізації виплати заробітної плати. </w:t>
      </w:r>
      <w:r w:rsidRPr="00F344F5">
        <w:rPr>
          <w:rFonts w:ascii="Times New Roman" w:eastAsia="Times New Roman" w:hAnsi="Times New Roman" w:cs="Times New Roman"/>
          <w:sz w:val="28"/>
          <w:szCs w:val="28"/>
          <w:lang w:val="uk-UA" w:eastAsia="ru-RU"/>
        </w:rPr>
        <w:t xml:space="preserve">Частка податку </w:t>
      </w:r>
      <w:r w:rsidR="00B24A36" w:rsidRPr="00F344F5">
        <w:rPr>
          <w:rFonts w:ascii="Times New Roman" w:eastAsia="Times New Roman" w:hAnsi="Times New Roman" w:cs="Times New Roman"/>
          <w:sz w:val="28"/>
          <w:szCs w:val="28"/>
          <w:lang w:val="uk-UA" w:eastAsia="ru-RU"/>
        </w:rPr>
        <w:t xml:space="preserve">в загальній сумі надходжень до бюджету громади </w:t>
      </w:r>
      <w:r w:rsidR="001F36AE" w:rsidRPr="00F344F5">
        <w:rPr>
          <w:rFonts w:ascii="Times New Roman" w:eastAsia="Times New Roman" w:hAnsi="Times New Roman" w:cs="Times New Roman"/>
          <w:sz w:val="28"/>
          <w:szCs w:val="28"/>
          <w:lang w:val="uk-UA" w:eastAsia="ru-RU"/>
        </w:rPr>
        <w:t>у 2026 та 2027</w:t>
      </w:r>
      <w:r w:rsidRPr="00F344F5">
        <w:rPr>
          <w:rFonts w:ascii="Times New Roman" w:eastAsia="Times New Roman" w:hAnsi="Times New Roman" w:cs="Times New Roman"/>
          <w:sz w:val="28"/>
          <w:szCs w:val="28"/>
          <w:lang w:val="uk-UA" w:eastAsia="ru-RU"/>
        </w:rPr>
        <w:t xml:space="preserve"> роках становитиме </w:t>
      </w:r>
      <w:r w:rsidR="00F344F5" w:rsidRPr="00F344F5">
        <w:rPr>
          <w:rFonts w:ascii="Times New Roman" w:eastAsia="Times New Roman" w:hAnsi="Times New Roman" w:cs="Times New Roman"/>
          <w:sz w:val="28"/>
          <w:szCs w:val="28"/>
          <w:lang w:val="uk-UA" w:eastAsia="ru-RU"/>
        </w:rPr>
        <w:t>відповідно 60,8</w:t>
      </w:r>
      <w:r w:rsidRPr="00F344F5">
        <w:rPr>
          <w:rFonts w:ascii="Times New Roman" w:eastAsia="Times New Roman" w:hAnsi="Times New Roman" w:cs="Times New Roman"/>
          <w:sz w:val="28"/>
          <w:szCs w:val="28"/>
          <w:lang w:val="uk-UA" w:eastAsia="ru-RU"/>
        </w:rPr>
        <w:t>%</w:t>
      </w:r>
      <w:r w:rsidR="00F344F5" w:rsidRPr="00F344F5">
        <w:rPr>
          <w:rFonts w:ascii="Times New Roman" w:eastAsia="Times New Roman" w:hAnsi="Times New Roman" w:cs="Times New Roman"/>
          <w:sz w:val="28"/>
          <w:szCs w:val="28"/>
          <w:lang w:val="uk-UA" w:eastAsia="ru-RU"/>
        </w:rPr>
        <w:t xml:space="preserve"> та 61,5%</w:t>
      </w:r>
      <w:r w:rsidRPr="00F344F5">
        <w:rPr>
          <w:rFonts w:ascii="Times New Roman" w:hAnsi="Times New Roman" w:cs="Times New Roman"/>
          <w:sz w:val="28"/>
          <w:szCs w:val="28"/>
          <w:lang w:val="uk-UA"/>
        </w:rPr>
        <w:t xml:space="preserve">. </w:t>
      </w:r>
    </w:p>
    <w:p w:rsidR="008554EF" w:rsidRPr="001B4403" w:rsidRDefault="008554EF" w:rsidP="00B24A36">
      <w:pPr>
        <w:spacing w:after="0" w:line="240" w:lineRule="auto"/>
        <w:ind w:right="140"/>
        <w:jc w:val="both"/>
        <w:rPr>
          <w:rFonts w:ascii="Times New Roman" w:hAnsi="Times New Roman" w:cs="Times New Roman"/>
          <w:sz w:val="28"/>
          <w:szCs w:val="28"/>
          <w:lang w:val="uk-UA"/>
        </w:rPr>
      </w:pPr>
      <w:r w:rsidRPr="00E375D2">
        <w:rPr>
          <w:rFonts w:ascii="Times New Roman" w:hAnsi="Times New Roman" w:cs="Times New Roman"/>
          <w:sz w:val="28"/>
          <w:szCs w:val="28"/>
          <w:lang w:val="uk-UA"/>
        </w:rPr>
        <w:t xml:space="preserve">       Єдиний податок – це другий бюджетоутворюючий податок. Прогнозний обсяг єдиного податку на 202</w:t>
      </w:r>
      <w:r w:rsidR="00F344F5">
        <w:rPr>
          <w:rFonts w:ascii="Times New Roman" w:hAnsi="Times New Roman" w:cs="Times New Roman"/>
          <w:sz w:val="28"/>
          <w:szCs w:val="28"/>
          <w:lang w:val="uk-UA"/>
        </w:rPr>
        <w:t>6</w:t>
      </w:r>
      <w:r w:rsidRPr="00E375D2">
        <w:rPr>
          <w:rFonts w:ascii="Times New Roman" w:hAnsi="Times New Roman" w:cs="Times New Roman"/>
          <w:sz w:val="28"/>
          <w:szCs w:val="28"/>
          <w:lang w:val="uk-UA"/>
        </w:rPr>
        <w:t>-202</w:t>
      </w:r>
      <w:r w:rsidR="00F344F5">
        <w:rPr>
          <w:rFonts w:ascii="Times New Roman" w:hAnsi="Times New Roman" w:cs="Times New Roman"/>
          <w:sz w:val="28"/>
          <w:szCs w:val="28"/>
          <w:lang w:val="uk-UA"/>
        </w:rPr>
        <w:t>7</w:t>
      </w:r>
      <w:r w:rsidRPr="00E375D2">
        <w:rPr>
          <w:rFonts w:ascii="Times New Roman" w:hAnsi="Times New Roman" w:cs="Times New Roman"/>
          <w:sz w:val="28"/>
          <w:szCs w:val="28"/>
          <w:lang w:val="uk-UA"/>
        </w:rPr>
        <w:t xml:space="preserve"> роки розраховано з урахуванням </w:t>
      </w:r>
      <w:r w:rsidRPr="001B4403">
        <w:rPr>
          <w:rFonts w:ascii="Times New Roman" w:hAnsi="Times New Roman" w:cs="Times New Roman"/>
          <w:sz w:val="28"/>
          <w:szCs w:val="28"/>
          <w:lang w:val="uk-UA"/>
        </w:rPr>
        <w:t xml:space="preserve">положень Податкового кодексу України, фактичних надходжень, кількості платників, за ставками, встановленими рішенням 14 сесії Хорольської міської ради від 29 червня 2021 року № 601. </w:t>
      </w:r>
    </w:p>
    <w:p w:rsidR="008554EF" w:rsidRPr="003624BE" w:rsidRDefault="008554EF" w:rsidP="00B24A36">
      <w:pPr>
        <w:spacing w:after="0" w:line="240" w:lineRule="auto"/>
        <w:ind w:right="140"/>
        <w:jc w:val="both"/>
        <w:rPr>
          <w:rFonts w:ascii="Times New Roman" w:hAnsi="Times New Roman" w:cs="Times New Roman"/>
          <w:sz w:val="28"/>
          <w:szCs w:val="28"/>
          <w:lang w:val="uk-UA"/>
        </w:rPr>
      </w:pPr>
      <w:r w:rsidRPr="00E375D2">
        <w:rPr>
          <w:rFonts w:ascii="Times New Roman" w:hAnsi="Times New Roman" w:cs="Times New Roman"/>
          <w:sz w:val="28"/>
          <w:szCs w:val="28"/>
          <w:lang w:val="uk-UA"/>
        </w:rPr>
        <w:lastRenderedPageBreak/>
        <w:t xml:space="preserve">        Розрахунок прогнозної суми плати за землю на 202</w:t>
      </w:r>
      <w:r w:rsidR="001F36AE">
        <w:rPr>
          <w:rFonts w:ascii="Times New Roman" w:hAnsi="Times New Roman" w:cs="Times New Roman"/>
          <w:sz w:val="28"/>
          <w:szCs w:val="28"/>
          <w:lang w:val="uk-UA"/>
        </w:rPr>
        <w:t>6</w:t>
      </w:r>
      <w:r w:rsidRPr="00E375D2">
        <w:rPr>
          <w:rFonts w:ascii="Times New Roman" w:hAnsi="Times New Roman" w:cs="Times New Roman"/>
          <w:sz w:val="28"/>
          <w:szCs w:val="28"/>
          <w:lang w:val="uk-UA"/>
        </w:rPr>
        <w:t>-</w:t>
      </w:r>
      <w:r w:rsidRPr="003624BE">
        <w:rPr>
          <w:rFonts w:ascii="Times New Roman" w:hAnsi="Times New Roman" w:cs="Times New Roman"/>
          <w:sz w:val="28"/>
          <w:szCs w:val="28"/>
          <w:lang w:val="uk-UA"/>
        </w:rPr>
        <w:t>202</w:t>
      </w:r>
      <w:r w:rsidR="001F36AE" w:rsidRPr="003624BE">
        <w:rPr>
          <w:rFonts w:ascii="Times New Roman" w:hAnsi="Times New Roman" w:cs="Times New Roman"/>
          <w:sz w:val="28"/>
          <w:szCs w:val="28"/>
          <w:lang w:val="uk-UA"/>
        </w:rPr>
        <w:t>7</w:t>
      </w:r>
      <w:r w:rsidRPr="003624BE">
        <w:rPr>
          <w:rFonts w:ascii="Times New Roman" w:hAnsi="Times New Roman" w:cs="Times New Roman"/>
          <w:sz w:val="28"/>
          <w:szCs w:val="28"/>
          <w:lang w:val="uk-UA"/>
        </w:rPr>
        <w:t xml:space="preserve"> роки проведено за підсумками фактичних надходжень за попередні роки, за ставками, визначеними рішеннями 14 сесії міської ради, щодо земельного податку (від 29 червня 2021 року № 601 ), орендної плати, з урахуванням перегляду договорів оренди земельних ділянок в частині збільшення розміру орендної плати, поновлення строку дії договорів оренди, прийняття рішень про встановлення факту користування земельною ділянкою без оформлення </w:t>
      </w:r>
      <w:proofErr w:type="spellStart"/>
      <w:r w:rsidRPr="003624BE">
        <w:rPr>
          <w:rFonts w:ascii="Times New Roman" w:hAnsi="Times New Roman" w:cs="Times New Roman"/>
          <w:sz w:val="28"/>
          <w:szCs w:val="28"/>
          <w:lang w:val="uk-UA"/>
        </w:rPr>
        <w:t>правовстановлювальних</w:t>
      </w:r>
      <w:proofErr w:type="spellEnd"/>
      <w:r w:rsidRPr="003624BE">
        <w:rPr>
          <w:rFonts w:ascii="Times New Roman" w:hAnsi="Times New Roman" w:cs="Times New Roman"/>
          <w:sz w:val="28"/>
          <w:szCs w:val="28"/>
          <w:lang w:val="uk-UA"/>
        </w:rPr>
        <w:t xml:space="preserve"> документів, погашення податкового боргу, а також застосування індексації нормативної грошової оцінки земель населених пунктів та інших земель несільськогосподарського призначення відповідно до вимог Податкового кодексу України. </w:t>
      </w:r>
    </w:p>
    <w:p w:rsidR="008554EF" w:rsidRPr="003624BE" w:rsidRDefault="008554EF" w:rsidP="00B24A36">
      <w:pPr>
        <w:pStyle w:val="a5"/>
        <w:jc w:val="both"/>
        <w:rPr>
          <w:rFonts w:ascii="Times New Roman" w:hAnsi="Times New Roman"/>
          <w:sz w:val="28"/>
          <w:szCs w:val="28"/>
          <w:lang w:val="uk-UA"/>
        </w:rPr>
      </w:pPr>
      <w:r w:rsidRPr="003624BE">
        <w:rPr>
          <w:rFonts w:ascii="Times New Roman" w:hAnsi="Times New Roman"/>
          <w:sz w:val="28"/>
          <w:szCs w:val="28"/>
          <w:lang w:val="uk-UA"/>
        </w:rPr>
        <w:t xml:space="preserve">            На 202</w:t>
      </w:r>
      <w:r w:rsidR="00A00C70" w:rsidRPr="003624BE">
        <w:rPr>
          <w:rFonts w:ascii="Times New Roman" w:hAnsi="Times New Roman"/>
          <w:sz w:val="28"/>
          <w:szCs w:val="28"/>
          <w:lang w:val="uk-UA"/>
        </w:rPr>
        <w:t>6 – 2027</w:t>
      </w:r>
      <w:r w:rsidRPr="003624BE">
        <w:rPr>
          <w:rFonts w:ascii="Times New Roman" w:hAnsi="Times New Roman"/>
          <w:sz w:val="28"/>
          <w:szCs w:val="28"/>
          <w:lang w:val="uk-UA"/>
        </w:rPr>
        <w:t xml:space="preserve"> роки прогнозуються незначні втрати бюджету в зв’язку з наданням податкових пільг зі сплати земельного податку та податку на додану вартість закладам охорони здоров’я, освіти, поліції і іншим підприємствам територіальної громади.</w:t>
      </w:r>
    </w:p>
    <w:p w:rsidR="001611A9" w:rsidRPr="003624BE" w:rsidRDefault="00B24A36" w:rsidP="00B24A36">
      <w:pPr>
        <w:spacing w:after="0" w:line="240" w:lineRule="auto"/>
        <w:jc w:val="both"/>
        <w:rPr>
          <w:rFonts w:ascii="Times New Roman" w:eastAsia="Times New Roman" w:hAnsi="Times New Roman" w:cs="Times New Roman"/>
          <w:sz w:val="28"/>
          <w:szCs w:val="28"/>
          <w:lang w:val="uk-UA" w:eastAsia="ru-RU"/>
        </w:rPr>
      </w:pPr>
      <w:r w:rsidRPr="003624BE">
        <w:rPr>
          <w:rFonts w:ascii="Times New Roman" w:eastAsia="Times New Roman" w:hAnsi="Times New Roman" w:cs="Times New Roman"/>
          <w:sz w:val="28"/>
          <w:szCs w:val="28"/>
          <w:lang w:val="uk-UA" w:eastAsia="ru-RU"/>
        </w:rPr>
        <w:t xml:space="preserve">            </w:t>
      </w:r>
      <w:r w:rsidR="001611A9" w:rsidRPr="003624BE">
        <w:rPr>
          <w:rFonts w:ascii="Times New Roman" w:eastAsia="Times New Roman" w:hAnsi="Times New Roman" w:cs="Times New Roman"/>
          <w:sz w:val="28"/>
          <w:szCs w:val="28"/>
          <w:lang w:val="uk-UA" w:eastAsia="ru-RU"/>
        </w:rPr>
        <w:t>Обсяг доходів спеціального фонду прогнозується на 202</w:t>
      </w:r>
      <w:r w:rsidR="00A00C70" w:rsidRPr="003624BE">
        <w:rPr>
          <w:rFonts w:ascii="Times New Roman" w:eastAsia="Times New Roman" w:hAnsi="Times New Roman" w:cs="Times New Roman"/>
          <w:sz w:val="28"/>
          <w:szCs w:val="28"/>
          <w:lang w:val="uk-UA" w:eastAsia="ru-RU"/>
        </w:rPr>
        <w:t>6</w:t>
      </w:r>
      <w:r w:rsidR="001611A9" w:rsidRPr="003624BE">
        <w:rPr>
          <w:rFonts w:ascii="Times New Roman" w:eastAsia="Times New Roman" w:hAnsi="Times New Roman" w:cs="Times New Roman"/>
          <w:sz w:val="28"/>
          <w:szCs w:val="28"/>
          <w:lang w:val="uk-UA" w:eastAsia="ru-RU"/>
        </w:rPr>
        <w:t xml:space="preserve"> та 202</w:t>
      </w:r>
      <w:r w:rsidR="00A00C70" w:rsidRPr="003624BE">
        <w:rPr>
          <w:rFonts w:ascii="Times New Roman" w:eastAsia="Times New Roman" w:hAnsi="Times New Roman" w:cs="Times New Roman"/>
          <w:sz w:val="28"/>
          <w:szCs w:val="28"/>
          <w:lang w:val="uk-UA" w:eastAsia="ru-RU"/>
        </w:rPr>
        <w:t>7</w:t>
      </w:r>
      <w:r w:rsidR="001611A9" w:rsidRPr="003624BE">
        <w:rPr>
          <w:rFonts w:ascii="Times New Roman" w:eastAsia="Times New Roman" w:hAnsi="Times New Roman" w:cs="Times New Roman"/>
          <w:sz w:val="28"/>
          <w:szCs w:val="28"/>
          <w:lang w:val="uk-UA" w:eastAsia="ru-RU"/>
        </w:rPr>
        <w:t xml:space="preserve"> роки </w:t>
      </w:r>
      <w:r w:rsidRPr="003624BE">
        <w:rPr>
          <w:rFonts w:ascii="Times New Roman" w:eastAsia="Times New Roman" w:hAnsi="Times New Roman" w:cs="Times New Roman"/>
          <w:sz w:val="28"/>
          <w:szCs w:val="28"/>
          <w:lang w:val="uk-UA" w:eastAsia="ru-RU"/>
        </w:rPr>
        <w:t xml:space="preserve">відповідно в обсязі </w:t>
      </w:r>
      <w:r w:rsidR="001B4403" w:rsidRPr="003624BE">
        <w:rPr>
          <w:rFonts w:ascii="Times New Roman" w:eastAsia="Times New Roman" w:hAnsi="Times New Roman" w:cs="Times New Roman"/>
          <w:sz w:val="28"/>
          <w:szCs w:val="28"/>
          <w:lang w:val="uk-UA" w:eastAsia="ru-RU"/>
        </w:rPr>
        <w:t>2 240 760</w:t>
      </w:r>
      <w:r w:rsidR="001611A9" w:rsidRPr="003624BE">
        <w:rPr>
          <w:rFonts w:ascii="Times New Roman" w:eastAsia="Times New Roman" w:hAnsi="Times New Roman" w:cs="Times New Roman"/>
          <w:sz w:val="28"/>
          <w:szCs w:val="28"/>
          <w:lang w:val="uk-UA" w:eastAsia="ru-RU"/>
        </w:rPr>
        <w:t xml:space="preserve"> грн та </w:t>
      </w:r>
      <w:r w:rsidR="001B4403" w:rsidRPr="003624BE">
        <w:rPr>
          <w:rFonts w:ascii="Times New Roman" w:eastAsia="Times New Roman" w:hAnsi="Times New Roman" w:cs="Times New Roman"/>
          <w:sz w:val="28"/>
          <w:szCs w:val="28"/>
          <w:lang w:val="uk-UA" w:eastAsia="ru-RU"/>
        </w:rPr>
        <w:t>2 240 760</w:t>
      </w:r>
      <w:r w:rsidRPr="003624BE">
        <w:rPr>
          <w:rFonts w:ascii="Times New Roman" w:eastAsia="Times New Roman" w:hAnsi="Times New Roman" w:cs="Times New Roman"/>
          <w:sz w:val="28"/>
          <w:szCs w:val="28"/>
          <w:lang w:val="uk-UA" w:eastAsia="ru-RU"/>
        </w:rPr>
        <w:t xml:space="preserve"> </w:t>
      </w:r>
      <w:r w:rsidR="001611A9" w:rsidRPr="003624BE">
        <w:rPr>
          <w:rFonts w:ascii="Times New Roman" w:eastAsia="Times New Roman" w:hAnsi="Times New Roman" w:cs="Times New Roman"/>
          <w:sz w:val="28"/>
          <w:szCs w:val="28"/>
          <w:lang w:val="uk-UA" w:eastAsia="ru-RU"/>
        </w:rPr>
        <w:t>грн.</w:t>
      </w:r>
      <w:r w:rsidRPr="003624BE">
        <w:rPr>
          <w:rFonts w:ascii="Times New Roman" w:eastAsia="Times New Roman" w:hAnsi="Times New Roman" w:cs="Times New Roman"/>
          <w:sz w:val="28"/>
          <w:szCs w:val="28"/>
          <w:lang w:val="uk-UA" w:eastAsia="ru-RU"/>
        </w:rPr>
        <w:t xml:space="preserve">,  з яких </w:t>
      </w:r>
      <w:r w:rsidR="00F27F29" w:rsidRPr="003624BE">
        <w:rPr>
          <w:rFonts w:ascii="Times New Roman" w:eastAsia="Times New Roman" w:hAnsi="Times New Roman" w:cs="Times New Roman"/>
          <w:sz w:val="28"/>
          <w:szCs w:val="28"/>
          <w:lang w:val="uk-UA" w:eastAsia="ru-RU"/>
        </w:rPr>
        <w:t>в</w:t>
      </w:r>
      <w:r w:rsidR="001611A9" w:rsidRPr="003624BE">
        <w:rPr>
          <w:rFonts w:ascii="Times New Roman" w:eastAsia="Times New Roman" w:hAnsi="Times New Roman" w:cs="Times New Roman"/>
          <w:sz w:val="28"/>
          <w:szCs w:val="28"/>
          <w:lang w:val="uk-UA" w:eastAsia="ru-RU"/>
        </w:rPr>
        <w:t>ласн</w:t>
      </w:r>
      <w:r w:rsidR="00F27F29" w:rsidRPr="003624BE">
        <w:rPr>
          <w:rFonts w:ascii="Times New Roman" w:eastAsia="Times New Roman" w:hAnsi="Times New Roman" w:cs="Times New Roman"/>
          <w:sz w:val="28"/>
          <w:szCs w:val="28"/>
          <w:lang w:val="uk-UA" w:eastAsia="ru-RU"/>
        </w:rPr>
        <w:t>их</w:t>
      </w:r>
      <w:r w:rsidR="001611A9" w:rsidRPr="003624BE">
        <w:rPr>
          <w:rFonts w:ascii="Times New Roman" w:eastAsia="Times New Roman" w:hAnsi="Times New Roman" w:cs="Times New Roman"/>
          <w:sz w:val="28"/>
          <w:szCs w:val="28"/>
          <w:lang w:val="uk-UA" w:eastAsia="ru-RU"/>
        </w:rPr>
        <w:t xml:space="preserve"> надходжен</w:t>
      </w:r>
      <w:r w:rsidR="00F27F29" w:rsidRPr="003624BE">
        <w:rPr>
          <w:rFonts w:ascii="Times New Roman" w:eastAsia="Times New Roman" w:hAnsi="Times New Roman" w:cs="Times New Roman"/>
          <w:sz w:val="28"/>
          <w:szCs w:val="28"/>
          <w:lang w:val="uk-UA" w:eastAsia="ru-RU"/>
        </w:rPr>
        <w:t>ь</w:t>
      </w:r>
      <w:r w:rsidR="001611A9" w:rsidRPr="003624BE">
        <w:rPr>
          <w:rFonts w:ascii="Times New Roman" w:eastAsia="Times New Roman" w:hAnsi="Times New Roman" w:cs="Times New Roman"/>
          <w:sz w:val="28"/>
          <w:szCs w:val="28"/>
          <w:lang w:val="uk-UA" w:eastAsia="ru-RU"/>
        </w:rPr>
        <w:t xml:space="preserve"> </w:t>
      </w:r>
      <w:r w:rsidR="001B4403" w:rsidRPr="003624BE">
        <w:rPr>
          <w:rFonts w:ascii="Times New Roman" w:eastAsia="Times New Roman" w:hAnsi="Times New Roman" w:cs="Times New Roman"/>
          <w:sz w:val="28"/>
          <w:szCs w:val="28"/>
          <w:lang w:val="uk-UA" w:eastAsia="ru-RU"/>
        </w:rPr>
        <w:t>б</w:t>
      </w:r>
      <w:r w:rsidR="001611A9" w:rsidRPr="003624BE">
        <w:rPr>
          <w:rFonts w:ascii="Times New Roman" w:eastAsia="Times New Roman" w:hAnsi="Times New Roman" w:cs="Times New Roman"/>
          <w:sz w:val="28"/>
          <w:szCs w:val="28"/>
          <w:lang w:val="uk-UA" w:eastAsia="ru-RU"/>
        </w:rPr>
        <w:t xml:space="preserve">юджетних установ </w:t>
      </w:r>
      <w:r w:rsidR="00F27F29" w:rsidRPr="003624BE">
        <w:rPr>
          <w:rFonts w:ascii="Times New Roman" w:eastAsia="Times New Roman" w:hAnsi="Times New Roman" w:cs="Times New Roman"/>
          <w:sz w:val="28"/>
          <w:szCs w:val="28"/>
          <w:lang w:val="uk-UA" w:eastAsia="ru-RU"/>
        </w:rPr>
        <w:t xml:space="preserve">очікується отримати в сумі </w:t>
      </w:r>
      <w:r w:rsidR="001B4403" w:rsidRPr="003624BE">
        <w:rPr>
          <w:rFonts w:ascii="Times New Roman" w:eastAsia="Times New Roman" w:hAnsi="Times New Roman" w:cs="Times New Roman"/>
          <w:sz w:val="28"/>
          <w:szCs w:val="28"/>
          <w:lang w:val="uk-UA" w:eastAsia="ru-RU"/>
        </w:rPr>
        <w:t>2 073 760</w:t>
      </w:r>
      <w:r w:rsidR="00F27F29" w:rsidRPr="003624BE">
        <w:rPr>
          <w:rFonts w:ascii="Times New Roman" w:eastAsia="Times New Roman" w:hAnsi="Times New Roman" w:cs="Times New Roman"/>
          <w:sz w:val="28"/>
          <w:szCs w:val="28"/>
          <w:lang w:val="uk-UA" w:eastAsia="ru-RU"/>
        </w:rPr>
        <w:t xml:space="preserve"> щорічно</w:t>
      </w:r>
      <w:r w:rsidR="001611A9" w:rsidRPr="003624BE">
        <w:rPr>
          <w:rFonts w:ascii="Times New Roman" w:eastAsia="Times New Roman" w:hAnsi="Times New Roman" w:cs="Times New Roman"/>
          <w:sz w:val="28"/>
          <w:szCs w:val="28"/>
          <w:lang w:val="uk-UA" w:eastAsia="ru-RU"/>
        </w:rPr>
        <w:t>.</w:t>
      </w:r>
    </w:p>
    <w:p w:rsidR="00E31B91" w:rsidRPr="003624BE" w:rsidRDefault="00E31B91" w:rsidP="00B24A36">
      <w:pPr>
        <w:ind w:firstLine="360"/>
        <w:jc w:val="both"/>
        <w:rPr>
          <w:b/>
          <w:sz w:val="28"/>
          <w:szCs w:val="28"/>
          <w:lang w:val="uk-UA"/>
        </w:rPr>
      </w:pPr>
    </w:p>
    <w:p w:rsidR="00E31B91" w:rsidRPr="003624BE" w:rsidRDefault="00E31B91" w:rsidP="00B24A36">
      <w:pPr>
        <w:ind w:firstLine="360"/>
        <w:jc w:val="center"/>
        <w:rPr>
          <w:rFonts w:ascii="Times New Roman" w:hAnsi="Times New Roman" w:cs="Times New Roman"/>
          <w:b/>
          <w:sz w:val="28"/>
          <w:szCs w:val="28"/>
          <w:lang w:val="uk-UA"/>
        </w:rPr>
      </w:pPr>
      <w:r w:rsidRPr="003624BE">
        <w:rPr>
          <w:rFonts w:ascii="Times New Roman" w:hAnsi="Times New Roman" w:cs="Times New Roman"/>
          <w:b/>
          <w:sz w:val="28"/>
          <w:szCs w:val="28"/>
          <w:lang w:val="uk-UA"/>
        </w:rPr>
        <w:t>Показники видатків бюджету</w:t>
      </w:r>
    </w:p>
    <w:p w:rsidR="00F27F29" w:rsidRPr="003624BE" w:rsidRDefault="005F2400" w:rsidP="00F27F29">
      <w:pPr>
        <w:pStyle w:val="a5"/>
        <w:jc w:val="both"/>
        <w:rPr>
          <w:rFonts w:ascii="Times New Roman" w:hAnsi="Times New Roman"/>
          <w:sz w:val="28"/>
          <w:szCs w:val="28"/>
          <w:lang w:val="uk-UA"/>
        </w:rPr>
      </w:pPr>
      <w:r w:rsidRPr="003624BE">
        <w:rPr>
          <w:rFonts w:ascii="Times New Roman" w:hAnsi="Times New Roman"/>
          <w:sz w:val="28"/>
          <w:szCs w:val="28"/>
          <w:lang w:val="uk-UA"/>
        </w:rPr>
        <w:t xml:space="preserve">           Основним завданням бюджетної пол</w:t>
      </w:r>
      <w:r w:rsidR="009C7101" w:rsidRPr="003624BE">
        <w:rPr>
          <w:rFonts w:ascii="Times New Roman" w:hAnsi="Times New Roman"/>
          <w:sz w:val="28"/>
          <w:szCs w:val="28"/>
          <w:lang w:val="uk-UA"/>
        </w:rPr>
        <w:t>ітики на місцевому рівні на 2026-2027</w:t>
      </w:r>
      <w:r w:rsidRPr="003624BE">
        <w:rPr>
          <w:rFonts w:ascii="Times New Roman" w:hAnsi="Times New Roman"/>
          <w:sz w:val="28"/>
          <w:szCs w:val="28"/>
          <w:lang w:val="uk-UA"/>
        </w:rPr>
        <w:t xml:space="preserve"> роки залишатиметься забезпечення стабільності, результативності, стійкості та збалансованості бюджету територіальної громади, ефективне використання бюджетних коштів в умовах обмеженості бюджетних ресурсів. Фінансування видатків бюджету Хорольської міської територіальної громади, міс</w:t>
      </w:r>
      <w:r w:rsidR="0029501C" w:rsidRPr="003624BE">
        <w:rPr>
          <w:rFonts w:ascii="Times New Roman" w:hAnsi="Times New Roman"/>
          <w:sz w:val="28"/>
          <w:szCs w:val="28"/>
          <w:lang w:val="uk-UA"/>
        </w:rPr>
        <w:t>цев</w:t>
      </w:r>
      <w:r w:rsidRPr="003624BE">
        <w:rPr>
          <w:rFonts w:ascii="Times New Roman" w:hAnsi="Times New Roman"/>
          <w:sz w:val="28"/>
          <w:szCs w:val="28"/>
          <w:lang w:val="uk-UA"/>
        </w:rPr>
        <w:t>их ці</w:t>
      </w:r>
      <w:r w:rsidR="009C7101" w:rsidRPr="003624BE">
        <w:rPr>
          <w:rFonts w:ascii="Times New Roman" w:hAnsi="Times New Roman"/>
          <w:sz w:val="28"/>
          <w:szCs w:val="28"/>
          <w:lang w:val="uk-UA"/>
        </w:rPr>
        <w:t>льових програм на період до 2027</w:t>
      </w:r>
      <w:r w:rsidRPr="003624BE">
        <w:rPr>
          <w:rFonts w:ascii="Times New Roman" w:hAnsi="Times New Roman"/>
          <w:sz w:val="28"/>
          <w:szCs w:val="28"/>
          <w:lang w:val="uk-UA"/>
        </w:rPr>
        <w:t xml:space="preserve"> року здійснюватиметься в рамках жорсткої економії бюджетних коштів. В цих умовах визначальним стане підвищення ефективності видатків, що відбуватиметься на основі їх пріоритетності та оцінки ступеня досягнення очікуваних результатів. </w:t>
      </w:r>
      <w:r w:rsidR="00F27F29" w:rsidRPr="003624BE">
        <w:rPr>
          <w:rFonts w:ascii="Times New Roman" w:hAnsi="Times New Roman"/>
          <w:sz w:val="28"/>
          <w:szCs w:val="28"/>
          <w:lang w:val="uk-UA"/>
        </w:rPr>
        <w:t xml:space="preserve"> В основу видаткової частини покладено подані головними розпорядниками коштів пропозиції.</w:t>
      </w:r>
    </w:p>
    <w:p w:rsidR="005F2400" w:rsidRPr="003624BE" w:rsidRDefault="005F2400" w:rsidP="005F2400">
      <w:pPr>
        <w:pStyle w:val="a5"/>
        <w:jc w:val="both"/>
        <w:rPr>
          <w:rFonts w:ascii="Times New Roman" w:hAnsi="Times New Roman"/>
          <w:sz w:val="28"/>
          <w:szCs w:val="28"/>
          <w:lang w:val="uk-UA"/>
        </w:rPr>
      </w:pPr>
    </w:p>
    <w:p w:rsidR="0057516A" w:rsidRPr="003624BE" w:rsidRDefault="005F2400" w:rsidP="005F2400">
      <w:pPr>
        <w:spacing w:after="0"/>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Прогноз видатків</w:t>
      </w:r>
      <w:r w:rsidR="00B171BA" w:rsidRPr="003624BE">
        <w:rPr>
          <w:rFonts w:ascii="Times New Roman" w:hAnsi="Times New Roman" w:cs="Times New Roman"/>
          <w:sz w:val="28"/>
          <w:szCs w:val="28"/>
          <w:lang w:val="uk-UA"/>
        </w:rPr>
        <w:t xml:space="preserve">  </w:t>
      </w:r>
      <w:r w:rsidRPr="003624BE">
        <w:rPr>
          <w:rFonts w:ascii="Times New Roman" w:hAnsi="Times New Roman" w:cs="Times New Roman"/>
          <w:sz w:val="28"/>
          <w:szCs w:val="28"/>
          <w:lang w:val="uk-UA"/>
        </w:rPr>
        <w:t>бюджету Хорольської міської територіальної громади</w:t>
      </w:r>
      <w:r w:rsidR="00B171BA" w:rsidRPr="003624BE">
        <w:rPr>
          <w:rFonts w:ascii="Times New Roman" w:hAnsi="Times New Roman" w:cs="Times New Roman"/>
          <w:sz w:val="28"/>
          <w:szCs w:val="28"/>
          <w:lang w:val="uk-UA"/>
        </w:rPr>
        <w:t xml:space="preserve"> за функціональною ознакою на 202</w:t>
      </w:r>
      <w:r w:rsidR="009C7101" w:rsidRPr="003624BE">
        <w:rPr>
          <w:rFonts w:ascii="Times New Roman" w:hAnsi="Times New Roman" w:cs="Times New Roman"/>
          <w:sz w:val="28"/>
          <w:szCs w:val="28"/>
          <w:lang w:val="uk-UA"/>
        </w:rPr>
        <w:t>6</w:t>
      </w:r>
      <w:r w:rsidR="00B171BA" w:rsidRPr="003624BE">
        <w:rPr>
          <w:rFonts w:ascii="Times New Roman" w:hAnsi="Times New Roman" w:cs="Times New Roman"/>
          <w:sz w:val="28"/>
          <w:szCs w:val="28"/>
          <w:lang w:val="uk-UA"/>
        </w:rPr>
        <w:t>-202</w:t>
      </w:r>
      <w:r w:rsidR="009C7101" w:rsidRPr="003624BE">
        <w:rPr>
          <w:rFonts w:ascii="Times New Roman" w:hAnsi="Times New Roman" w:cs="Times New Roman"/>
          <w:sz w:val="28"/>
          <w:szCs w:val="28"/>
          <w:lang w:val="uk-UA"/>
        </w:rPr>
        <w:t>7</w:t>
      </w:r>
      <w:r w:rsidR="00B171BA" w:rsidRPr="003624BE">
        <w:rPr>
          <w:rFonts w:ascii="Times New Roman" w:hAnsi="Times New Roman" w:cs="Times New Roman"/>
          <w:sz w:val="28"/>
          <w:szCs w:val="28"/>
          <w:lang w:val="uk-UA"/>
        </w:rPr>
        <w:t xml:space="preserve"> роки</w:t>
      </w:r>
    </w:p>
    <w:p w:rsidR="00B171BA" w:rsidRPr="003624BE" w:rsidRDefault="00B171BA" w:rsidP="00B171BA">
      <w:pPr>
        <w:jc w:val="both"/>
        <w:rPr>
          <w:rFonts w:ascii="Times New Roman" w:hAnsi="Times New Roman" w:cs="Times New Roman"/>
          <w:sz w:val="24"/>
          <w:szCs w:val="24"/>
          <w:lang w:val="uk-UA"/>
        </w:rPr>
      </w:pPr>
      <w:r w:rsidRPr="003624BE">
        <w:rPr>
          <w:rFonts w:ascii="Times New Roman" w:hAnsi="Times New Roman" w:cs="Times New Roman"/>
          <w:sz w:val="28"/>
          <w:szCs w:val="28"/>
          <w:lang w:val="uk-UA"/>
        </w:rPr>
        <w:t xml:space="preserve">                                                                                                                          </w:t>
      </w:r>
      <w:r w:rsidRPr="003624BE">
        <w:rPr>
          <w:rFonts w:ascii="Times New Roman" w:hAnsi="Times New Roman" w:cs="Times New Roman"/>
          <w:sz w:val="24"/>
          <w:szCs w:val="24"/>
          <w:lang w:val="uk-UA"/>
        </w:rPr>
        <w:t>(грн)</w:t>
      </w:r>
    </w:p>
    <w:tbl>
      <w:tblPr>
        <w:tblStyle w:val="a3"/>
        <w:tblW w:w="9351" w:type="dxa"/>
        <w:tblLook w:val="04A0" w:firstRow="1" w:lastRow="0" w:firstColumn="1" w:lastColumn="0" w:noHBand="0" w:noVBand="1"/>
      </w:tblPr>
      <w:tblGrid>
        <w:gridCol w:w="1413"/>
        <w:gridCol w:w="3969"/>
        <w:gridCol w:w="1984"/>
        <w:gridCol w:w="1985"/>
      </w:tblGrid>
      <w:tr w:rsidR="003624BE" w:rsidRPr="003624BE" w:rsidTr="00A214CA">
        <w:tc>
          <w:tcPr>
            <w:tcW w:w="1413" w:type="dxa"/>
          </w:tcPr>
          <w:p w:rsidR="006663C8" w:rsidRPr="003624BE" w:rsidRDefault="006663C8" w:rsidP="00B171BA">
            <w:pPr>
              <w:jc w:val="center"/>
              <w:rPr>
                <w:rFonts w:ascii="Times New Roman" w:hAnsi="Times New Roman" w:cs="Times New Roman"/>
                <w:sz w:val="24"/>
                <w:szCs w:val="24"/>
                <w:lang w:val="uk-UA"/>
              </w:rPr>
            </w:pPr>
            <w:r w:rsidRPr="003624BE">
              <w:rPr>
                <w:rFonts w:ascii="Times New Roman" w:hAnsi="Times New Roman" w:cs="Times New Roman"/>
                <w:sz w:val="24"/>
                <w:szCs w:val="24"/>
                <w:lang w:val="uk-UA"/>
              </w:rPr>
              <w:t>Код ТПКВК</w:t>
            </w:r>
          </w:p>
          <w:p w:rsidR="006663C8" w:rsidRPr="003624BE" w:rsidRDefault="006663C8" w:rsidP="00B171BA">
            <w:pPr>
              <w:jc w:val="center"/>
              <w:rPr>
                <w:rFonts w:ascii="Times New Roman" w:hAnsi="Times New Roman" w:cs="Times New Roman"/>
                <w:sz w:val="28"/>
                <w:szCs w:val="28"/>
                <w:lang w:val="uk-UA"/>
              </w:rPr>
            </w:pPr>
            <w:r w:rsidRPr="003624BE">
              <w:rPr>
                <w:rFonts w:ascii="Times New Roman" w:hAnsi="Times New Roman" w:cs="Times New Roman"/>
                <w:sz w:val="24"/>
                <w:szCs w:val="24"/>
                <w:lang w:val="uk-UA"/>
              </w:rPr>
              <w:t>МБ</w:t>
            </w:r>
          </w:p>
        </w:tc>
        <w:tc>
          <w:tcPr>
            <w:tcW w:w="3969" w:type="dxa"/>
          </w:tcPr>
          <w:p w:rsidR="006663C8" w:rsidRPr="003624BE" w:rsidRDefault="006663C8" w:rsidP="00B171BA">
            <w:pPr>
              <w:jc w:val="center"/>
              <w:rPr>
                <w:rFonts w:ascii="Times New Roman" w:hAnsi="Times New Roman" w:cs="Times New Roman"/>
                <w:sz w:val="28"/>
                <w:szCs w:val="28"/>
                <w:lang w:val="uk-UA"/>
              </w:rPr>
            </w:pPr>
          </w:p>
          <w:p w:rsidR="006663C8" w:rsidRPr="003624BE" w:rsidRDefault="006663C8" w:rsidP="00B171BA">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Найменування</w:t>
            </w:r>
          </w:p>
        </w:tc>
        <w:tc>
          <w:tcPr>
            <w:tcW w:w="1984" w:type="dxa"/>
          </w:tcPr>
          <w:p w:rsidR="006663C8" w:rsidRPr="003624BE" w:rsidRDefault="006663C8" w:rsidP="00B171BA">
            <w:pPr>
              <w:jc w:val="center"/>
              <w:rPr>
                <w:rFonts w:ascii="Times New Roman" w:hAnsi="Times New Roman" w:cs="Times New Roman"/>
                <w:sz w:val="28"/>
                <w:szCs w:val="28"/>
                <w:lang w:val="uk-UA"/>
              </w:rPr>
            </w:pPr>
          </w:p>
          <w:p w:rsidR="006663C8" w:rsidRPr="003624BE" w:rsidRDefault="009C7101" w:rsidP="006663C8">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2026</w:t>
            </w:r>
            <w:r w:rsidR="006663C8" w:rsidRPr="003624BE">
              <w:rPr>
                <w:rFonts w:ascii="Times New Roman" w:hAnsi="Times New Roman" w:cs="Times New Roman"/>
                <w:sz w:val="28"/>
                <w:szCs w:val="28"/>
                <w:lang w:val="uk-UA"/>
              </w:rPr>
              <w:t xml:space="preserve"> рік</w:t>
            </w:r>
          </w:p>
        </w:tc>
        <w:tc>
          <w:tcPr>
            <w:tcW w:w="1985" w:type="dxa"/>
          </w:tcPr>
          <w:p w:rsidR="006663C8" w:rsidRPr="003624BE" w:rsidRDefault="006663C8" w:rsidP="00B171BA">
            <w:pPr>
              <w:jc w:val="center"/>
              <w:rPr>
                <w:rFonts w:ascii="Times New Roman" w:hAnsi="Times New Roman" w:cs="Times New Roman"/>
                <w:sz w:val="28"/>
                <w:szCs w:val="28"/>
                <w:lang w:val="uk-UA"/>
              </w:rPr>
            </w:pPr>
          </w:p>
          <w:p w:rsidR="006663C8" w:rsidRPr="003624BE" w:rsidRDefault="009C7101" w:rsidP="006663C8">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2027</w:t>
            </w:r>
            <w:r w:rsidR="006663C8" w:rsidRPr="003624BE">
              <w:rPr>
                <w:rFonts w:ascii="Times New Roman" w:hAnsi="Times New Roman" w:cs="Times New Roman"/>
                <w:sz w:val="28"/>
                <w:szCs w:val="28"/>
                <w:lang w:val="uk-UA"/>
              </w:rPr>
              <w:t xml:space="preserve"> рік</w:t>
            </w:r>
          </w:p>
        </w:tc>
      </w:tr>
      <w:tr w:rsidR="003624BE" w:rsidRPr="003624BE" w:rsidTr="00A214CA">
        <w:tc>
          <w:tcPr>
            <w:tcW w:w="1413" w:type="dxa"/>
          </w:tcPr>
          <w:p w:rsidR="006663C8" w:rsidRPr="003624BE" w:rsidRDefault="006663C8" w:rsidP="00B171BA">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0100</w:t>
            </w:r>
          </w:p>
        </w:tc>
        <w:tc>
          <w:tcPr>
            <w:tcW w:w="3969" w:type="dxa"/>
          </w:tcPr>
          <w:p w:rsidR="006663C8" w:rsidRPr="003624BE" w:rsidRDefault="006663C8" w:rsidP="00A214CA">
            <w:pPr>
              <w:rPr>
                <w:rFonts w:ascii="Times New Roman" w:hAnsi="Times New Roman" w:cs="Times New Roman"/>
                <w:sz w:val="28"/>
                <w:szCs w:val="28"/>
                <w:lang w:val="uk-UA"/>
              </w:rPr>
            </w:pPr>
            <w:r w:rsidRPr="003624BE">
              <w:rPr>
                <w:rFonts w:ascii="Times New Roman" w:hAnsi="Times New Roman" w:cs="Times New Roman"/>
                <w:sz w:val="28"/>
                <w:szCs w:val="28"/>
                <w:lang w:val="uk-UA"/>
              </w:rPr>
              <w:t>Державне управління</w:t>
            </w:r>
          </w:p>
        </w:tc>
        <w:tc>
          <w:tcPr>
            <w:tcW w:w="1984" w:type="dxa"/>
          </w:tcPr>
          <w:p w:rsidR="006663C8" w:rsidRPr="003624BE" w:rsidRDefault="009C7101" w:rsidP="008133E2">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55802710</w:t>
            </w:r>
          </w:p>
        </w:tc>
        <w:tc>
          <w:tcPr>
            <w:tcW w:w="1985" w:type="dxa"/>
          </w:tcPr>
          <w:p w:rsidR="006663C8" w:rsidRPr="003624BE" w:rsidRDefault="009C7101" w:rsidP="008133E2">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55846858</w:t>
            </w:r>
          </w:p>
        </w:tc>
      </w:tr>
      <w:tr w:rsidR="003624BE" w:rsidRPr="003624BE" w:rsidTr="00A214CA">
        <w:tc>
          <w:tcPr>
            <w:tcW w:w="1413" w:type="dxa"/>
          </w:tcPr>
          <w:p w:rsidR="006663C8" w:rsidRPr="003624BE" w:rsidRDefault="006663C8" w:rsidP="00B171BA">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1000</w:t>
            </w:r>
          </w:p>
        </w:tc>
        <w:tc>
          <w:tcPr>
            <w:tcW w:w="3969" w:type="dxa"/>
          </w:tcPr>
          <w:p w:rsidR="006663C8" w:rsidRPr="003624BE" w:rsidRDefault="006663C8" w:rsidP="00A214CA">
            <w:pPr>
              <w:rPr>
                <w:rFonts w:ascii="Times New Roman" w:hAnsi="Times New Roman" w:cs="Times New Roman"/>
                <w:sz w:val="28"/>
                <w:szCs w:val="28"/>
                <w:lang w:val="uk-UA"/>
              </w:rPr>
            </w:pPr>
            <w:r w:rsidRPr="003624BE">
              <w:rPr>
                <w:rFonts w:ascii="Times New Roman" w:hAnsi="Times New Roman" w:cs="Times New Roman"/>
                <w:sz w:val="28"/>
                <w:szCs w:val="28"/>
                <w:lang w:val="uk-UA"/>
              </w:rPr>
              <w:t>Освіта</w:t>
            </w:r>
          </w:p>
        </w:tc>
        <w:tc>
          <w:tcPr>
            <w:tcW w:w="1984" w:type="dxa"/>
          </w:tcPr>
          <w:p w:rsidR="006663C8" w:rsidRPr="003624BE" w:rsidRDefault="009C7101" w:rsidP="008133E2">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111947865</w:t>
            </w:r>
          </w:p>
        </w:tc>
        <w:tc>
          <w:tcPr>
            <w:tcW w:w="1985" w:type="dxa"/>
          </w:tcPr>
          <w:p w:rsidR="006663C8" w:rsidRPr="003624BE" w:rsidRDefault="009C7101" w:rsidP="008133E2">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113027065</w:t>
            </w:r>
          </w:p>
        </w:tc>
      </w:tr>
      <w:tr w:rsidR="003624BE" w:rsidRPr="003624BE" w:rsidTr="00A214CA">
        <w:tc>
          <w:tcPr>
            <w:tcW w:w="1413" w:type="dxa"/>
          </w:tcPr>
          <w:p w:rsidR="006663C8" w:rsidRPr="003624BE" w:rsidRDefault="006663C8" w:rsidP="00B171BA">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2000</w:t>
            </w:r>
          </w:p>
        </w:tc>
        <w:tc>
          <w:tcPr>
            <w:tcW w:w="3969" w:type="dxa"/>
          </w:tcPr>
          <w:p w:rsidR="006663C8" w:rsidRPr="003624BE" w:rsidRDefault="006663C8" w:rsidP="00A214CA">
            <w:pPr>
              <w:rPr>
                <w:rFonts w:ascii="Times New Roman" w:hAnsi="Times New Roman" w:cs="Times New Roman"/>
                <w:sz w:val="28"/>
                <w:szCs w:val="28"/>
                <w:lang w:val="uk-UA"/>
              </w:rPr>
            </w:pPr>
            <w:r w:rsidRPr="003624BE">
              <w:rPr>
                <w:rFonts w:ascii="Times New Roman" w:hAnsi="Times New Roman" w:cs="Times New Roman"/>
                <w:sz w:val="28"/>
                <w:szCs w:val="28"/>
                <w:lang w:val="uk-UA"/>
              </w:rPr>
              <w:t>Охорона здоров’я</w:t>
            </w:r>
          </w:p>
        </w:tc>
        <w:tc>
          <w:tcPr>
            <w:tcW w:w="1984" w:type="dxa"/>
          </w:tcPr>
          <w:p w:rsidR="006663C8" w:rsidRPr="003624BE" w:rsidRDefault="009C7101" w:rsidP="008133E2">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19190000</w:t>
            </w:r>
          </w:p>
        </w:tc>
        <w:tc>
          <w:tcPr>
            <w:tcW w:w="1985" w:type="dxa"/>
          </w:tcPr>
          <w:p w:rsidR="006663C8" w:rsidRPr="003624BE" w:rsidRDefault="009C7101" w:rsidP="008133E2">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19381900</w:t>
            </w:r>
          </w:p>
        </w:tc>
      </w:tr>
      <w:tr w:rsidR="003624BE" w:rsidRPr="003624BE" w:rsidTr="00A214CA">
        <w:tc>
          <w:tcPr>
            <w:tcW w:w="1413" w:type="dxa"/>
          </w:tcPr>
          <w:p w:rsidR="006663C8" w:rsidRPr="003624BE" w:rsidRDefault="006663C8" w:rsidP="00B171BA">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3000</w:t>
            </w:r>
          </w:p>
        </w:tc>
        <w:tc>
          <w:tcPr>
            <w:tcW w:w="3969" w:type="dxa"/>
          </w:tcPr>
          <w:p w:rsidR="006663C8" w:rsidRPr="003624BE" w:rsidRDefault="006663C8" w:rsidP="00A214CA">
            <w:pPr>
              <w:rPr>
                <w:rFonts w:ascii="Times New Roman" w:hAnsi="Times New Roman" w:cs="Times New Roman"/>
                <w:sz w:val="28"/>
                <w:szCs w:val="28"/>
                <w:lang w:val="uk-UA"/>
              </w:rPr>
            </w:pPr>
            <w:r w:rsidRPr="003624BE">
              <w:rPr>
                <w:rFonts w:ascii="Times New Roman" w:hAnsi="Times New Roman" w:cs="Times New Roman"/>
                <w:sz w:val="28"/>
                <w:szCs w:val="28"/>
                <w:lang w:val="uk-UA"/>
              </w:rPr>
              <w:t>Соціальний захист та соціальне забезпечення</w:t>
            </w:r>
          </w:p>
        </w:tc>
        <w:tc>
          <w:tcPr>
            <w:tcW w:w="1984" w:type="dxa"/>
          </w:tcPr>
          <w:p w:rsidR="006663C8" w:rsidRPr="003624BE" w:rsidRDefault="009C7101" w:rsidP="008133E2">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26175620</w:t>
            </w:r>
          </w:p>
        </w:tc>
        <w:tc>
          <w:tcPr>
            <w:tcW w:w="1985" w:type="dxa"/>
          </w:tcPr>
          <w:p w:rsidR="006663C8" w:rsidRPr="003624BE" w:rsidRDefault="009C7101" w:rsidP="008133E2">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26437446</w:t>
            </w:r>
          </w:p>
        </w:tc>
      </w:tr>
      <w:tr w:rsidR="003624BE" w:rsidRPr="003624BE" w:rsidTr="00A214CA">
        <w:tc>
          <w:tcPr>
            <w:tcW w:w="1413" w:type="dxa"/>
          </w:tcPr>
          <w:p w:rsidR="006663C8" w:rsidRPr="003624BE" w:rsidRDefault="006663C8" w:rsidP="00B171BA">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4000</w:t>
            </w:r>
          </w:p>
        </w:tc>
        <w:tc>
          <w:tcPr>
            <w:tcW w:w="3969" w:type="dxa"/>
          </w:tcPr>
          <w:p w:rsidR="006663C8" w:rsidRPr="003624BE" w:rsidRDefault="006663C8" w:rsidP="00A214CA">
            <w:pPr>
              <w:rPr>
                <w:rFonts w:ascii="Times New Roman" w:hAnsi="Times New Roman" w:cs="Times New Roman"/>
                <w:sz w:val="28"/>
                <w:szCs w:val="28"/>
                <w:lang w:val="uk-UA"/>
              </w:rPr>
            </w:pPr>
            <w:r w:rsidRPr="003624BE">
              <w:rPr>
                <w:rFonts w:ascii="Times New Roman" w:hAnsi="Times New Roman" w:cs="Times New Roman"/>
                <w:sz w:val="28"/>
                <w:szCs w:val="28"/>
                <w:lang w:val="uk-UA"/>
              </w:rPr>
              <w:t>Культура і мистецтво</w:t>
            </w:r>
          </w:p>
        </w:tc>
        <w:tc>
          <w:tcPr>
            <w:tcW w:w="1984" w:type="dxa"/>
          </w:tcPr>
          <w:p w:rsidR="006663C8" w:rsidRPr="003624BE" w:rsidRDefault="009C7101" w:rsidP="008133E2">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21703800</w:t>
            </w:r>
          </w:p>
        </w:tc>
        <w:tc>
          <w:tcPr>
            <w:tcW w:w="1985" w:type="dxa"/>
          </w:tcPr>
          <w:p w:rsidR="006663C8" w:rsidRPr="003624BE" w:rsidRDefault="009C7101" w:rsidP="008133E2">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21993100</w:t>
            </w:r>
          </w:p>
        </w:tc>
      </w:tr>
      <w:tr w:rsidR="003624BE" w:rsidRPr="003624BE" w:rsidTr="00A214CA">
        <w:tc>
          <w:tcPr>
            <w:tcW w:w="1413" w:type="dxa"/>
          </w:tcPr>
          <w:p w:rsidR="006663C8" w:rsidRPr="003624BE" w:rsidRDefault="006663C8" w:rsidP="00B171BA">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lastRenderedPageBreak/>
              <w:t>5000</w:t>
            </w:r>
          </w:p>
        </w:tc>
        <w:tc>
          <w:tcPr>
            <w:tcW w:w="3969" w:type="dxa"/>
          </w:tcPr>
          <w:p w:rsidR="006663C8" w:rsidRPr="003624BE" w:rsidRDefault="006663C8" w:rsidP="00A214CA">
            <w:pPr>
              <w:rPr>
                <w:rFonts w:ascii="Times New Roman" w:hAnsi="Times New Roman" w:cs="Times New Roman"/>
                <w:sz w:val="28"/>
                <w:szCs w:val="28"/>
                <w:lang w:val="uk-UA"/>
              </w:rPr>
            </w:pPr>
            <w:r w:rsidRPr="003624BE">
              <w:rPr>
                <w:rFonts w:ascii="Times New Roman" w:hAnsi="Times New Roman" w:cs="Times New Roman"/>
                <w:sz w:val="28"/>
                <w:szCs w:val="28"/>
                <w:lang w:val="uk-UA"/>
              </w:rPr>
              <w:t>Фізична культура і спорт</w:t>
            </w:r>
          </w:p>
        </w:tc>
        <w:tc>
          <w:tcPr>
            <w:tcW w:w="1984" w:type="dxa"/>
          </w:tcPr>
          <w:p w:rsidR="006663C8" w:rsidRPr="003624BE" w:rsidRDefault="009C7101" w:rsidP="008133E2">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2020190</w:t>
            </w:r>
          </w:p>
        </w:tc>
        <w:tc>
          <w:tcPr>
            <w:tcW w:w="1985" w:type="dxa"/>
          </w:tcPr>
          <w:p w:rsidR="006663C8" w:rsidRPr="003624BE" w:rsidRDefault="009C7101" w:rsidP="008133E2">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2020190</w:t>
            </w:r>
          </w:p>
        </w:tc>
      </w:tr>
      <w:tr w:rsidR="003624BE" w:rsidRPr="003624BE" w:rsidTr="00A214CA">
        <w:tc>
          <w:tcPr>
            <w:tcW w:w="1413" w:type="dxa"/>
          </w:tcPr>
          <w:p w:rsidR="006663C8" w:rsidRPr="003624BE" w:rsidRDefault="006663C8" w:rsidP="00B171BA">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6000</w:t>
            </w:r>
          </w:p>
        </w:tc>
        <w:tc>
          <w:tcPr>
            <w:tcW w:w="3969" w:type="dxa"/>
          </w:tcPr>
          <w:p w:rsidR="006663C8" w:rsidRPr="003624BE" w:rsidRDefault="006663C8" w:rsidP="00A214CA">
            <w:pPr>
              <w:rPr>
                <w:rFonts w:ascii="Times New Roman" w:hAnsi="Times New Roman" w:cs="Times New Roman"/>
                <w:sz w:val="28"/>
                <w:szCs w:val="28"/>
                <w:lang w:val="uk-UA"/>
              </w:rPr>
            </w:pPr>
            <w:r w:rsidRPr="003624BE">
              <w:rPr>
                <w:rFonts w:ascii="Times New Roman" w:hAnsi="Times New Roman" w:cs="Times New Roman"/>
                <w:sz w:val="28"/>
                <w:szCs w:val="28"/>
                <w:lang w:val="uk-UA"/>
              </w:rPr>
              <w:t>Житлово-комунальне господарство</w:t>
            </w:r>
          </w:p>
        </w:tc>
        <w:tc>
          <w:tcPr>
            <w:tcW w:w="1984" w:type="dxa"/>
          </w:tcPr>
          <w:p w:rsidR="006663C8" w:rsidRPr="003624BE" w:rsidRDefault="009C7101" w:rsidP="008133E2">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24846000</w:t>
            </w:r>
          </w:p>
        </w:tc>
        <w:tc>
          <w:tcPr>
            <w:tcW w:w="1985" w:type="dxa"/>
          </w:tcPr>
          <w:p w:rsidR="006663C8" w:rsidRPr="003624BE" w:rsidRDefault="009C7101" w:rsidP="008133E2">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25094460</w:t>
            </w:r>
          </w:p>
        </w:tc>
      </w:tr>
      <w:tr w:rsidR="003624BE" w:rsidRPr="003624BE" w:rsidTr="00A214CA">
        <w:tc>
          <w:tcPr>
            <w:tcW w:w="1413" w:type="dxa"/>
          </w:tcPr>
          <w:p w:rsidR="006663C8" w:rsidRPr="003624BE" w:rsidRDefault="006663C8" w:rsidP="00B171BA">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7000</w:t>
            </w:r>
          </w:p>
        </w:tc>
        <w:tc>
          <w:tcPr>
            <w:tcW w:w="3969" w:type="dxa"/>
          </w:tcPr>
          <w:p w:rsidR="006663C8" w:rsidRPr="003624BE" w:rsidRDefault="006663C8" w:rsidP="00A214CA">
            <w:pPr>
              <w:rPr>
                <w:rFonts w:ascii="Times New Roman" w:hAnsi="Times New Roman" w:cs="Times New Roman"/>
                <w:sz w:val="28"/>
                <w:szCs w:val="28"/>
                <w:lang w:val="uk-UA"/>
              </w:rPr>
            </w:pPr>
            <w:r w:rsidRPr="003624BE">
              <w:rPr>
                <w:rFonts w:ascii="Times New Roman" w:hAnsi="Times New Roman" w:cs="Times New Roman"/>
                <w:sz w:val="28"/>
                <w:szCs w:val="28"/>
                <w:lang w:val="uk-UA"/>
              </w:rPr>
              <w:t>Економічна діяльність</w:t>
            </w:r>
          </w:p>
        </w:tc>
        <w:tc>
          <w:tcPr>
            <w:tcW w:w="1984" w:type="dxa"/>
          </w:tcPr>
          <w:p w:rsidR="006663C8" w:rsidRPr="003624BE" w:rsidRDefault="009C7101" w:rsidP="008133E2">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2799175</w:t>
            </w:r>
          </w:p>
        </w:tc>
        <w:tc>
          <w:tcPr>
            <w:tcW w:w="1985" w:type="dxa"/>
          </w:tcPr>
          <w:p w:rsidR="006663C8" w:rsidRPr="003624BE" w:rsidRDefault="009C7101" w:rsidP="008133E2">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3284741</w:t>
            </w:r>
          </w:p>
        </w:tc>
      </w:tr>
      <w:tr w:rsidR="003624BE" w:rsidRPr="003624BE" w:rsidTr="00A214CA">
        <w:tc>
          <w:tcPr>
            <w:tcW w:w="1413" w:type="dxa"/>
          </w:tcPr>
          <w:p w:rsidR="006663C8" w:rsidRPr="003624BE" w:rsidRDefault="006663C8" w:rsidP="00B171BA">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8000</w:t>
            </w:r>
          </w:p>
        </w:tc>
        <w:tc>
          <w:tcPr>
            <w:tcW w:w="3969" w:type="dxa"/>
          </w:tcPr>
          <w:p w:rsidR="006663C8" w:rsidRPr="003624BE" w:rsidRDefault="006663C8" w:rsidP="00A214CA">
            <w:pPr>
              <w:rPr>
                <w:rFonts w:ascii="Times New Roman" w:hAnsi="Times New Roman" w:cs="Times New Roman"/>
                <w:sz w:val="28"/>
                <w:szCs w:val="28"/>
                <w:lang w:val="uk-UA"/>
              </w:rPr>
            </w:pPr>
            <w:r w:rsidRPr="003624BE">
              <w:rPr>
                <w:rFonts w:ascii="Times New Roman" w:hAnsi="Times New Roman" w:cs="Times New Roman"/>
                <w:sz w:val="28"/>
                <w:szCs w:val="28"/>
                <w:lang w:val="uk-UA"/>
              </w:rPr>
              <w:t>Інша діяльність</w:t>
            </w:r>
          </w:p>
        </w:tc>
        <w:tc>
          <w:tcPr>
            <w:tcW w:w="1984" w:type="dxa"/>
          </w:tcPr>
          <w:p w:rsidR="006663C8" w:rsidRPr="003624BE" w:rsidRDefault="009C7101" w:rsidP="008133E2">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4431400</w:t>
            </w:r>
          </w:p>
        </w:tc>
        <w:tc>
          <w:tcPr>
            <w:tcW w:w="1985" w:type="dxa"/>
          </w:tcPr>
          <w:p w:rsidR="006663C8" w:rsidRPr="003624BE" w:rsidRDefault="009C7101" w:rsidP="008133E2">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4516000</w:t>
            </w:r>
          </w:p>
        </w:tc>
      </w:tr>
      <w:tr w:rsidR="003624BE" w:rsidRPr="003624BE" w:rsidTr="00A214CA">
        <w:tc>
          <w:tcPr>
            <w:tcW w:w="1413" w:type="dxa"/>
          </w:tcPr>
          <w:p w:rsidR="006663C8" w:rsidRPr="003624BE" w:rsidRDefault="006663C8" w:rsidP="00B171BA">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9000</w:t>
            </w:r>
          </w:p>
        </w:tc>
        <w:tc>
          <w:tcPr>
            <w:tcW w:w="3969" w:type="dxa"/>
          </w:tcPr>
          <w:p w:rsidR="006663C8" w:rsidRPr="003624BE" w:rsidRDefault="006663C8" w:rsidP="00A214CA">
            <w:pPr>
              <w:rPr>
                <w:rFonts w:ascii="Times New Roman" w:hAnsi="Times New Roman" w:cs="Times New Roman"/>
                <w:sz w:val="28"/>
                <w:szCs w:val="28"/>
                <w:lang w:val="uk-UA"/>
              </w:rPr>
            </w:pPr>
            <w:r w:rsidRPr="003624BE">
              <w:rPr>
                <w:rFonts w:ascii="Times New Roman" w:hAnsi="Times New Roman" w:cs="Times New Roman"/>
                <w:sz w:val="28"/>
                <w:szCs w:val="28"/>
                <w:lang w:val="uk-UA"/>
              </w:rPr>
              <w:t>Міжбюджетні трансферти</w:t>
            </w:r>
          </w:p>
        </w:tc>
        <w:tc>
          <w:tcPr>
            <w:tcW w:w="1984" w:type="dxa"/>
          </w:tcPr>
          <w:p w:rsidR="006663C8" w:rsidRPr="003624BE" w:rsidRDefault="009C7101" w:rsidP="008133E2">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255000</w:t>
            </w:r>
          </w:p>
        </w:tc>
        <w:tc>
          <w:tcPr>
            <w:tcW w:w="1985" w:type="dxa"/>
          </w:tcPr>
          <w:p w:rsidR="006663C8" w:rsidRPr="003624BE" w:rsidRDefault="00EE6D60" w:rsidP="008133E2">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270</w:t>
            </w:r>
            <w:r w:rsidR="009C7101" w:rsidRPr="003624BE">
              <w:rPr>
                <w:rFonts w:ascii="Times New Roman" w:hAnsi="Times New Roman" w:cs="Times New Roman"/>
                <w:sz w:val="28"/>
                <w:szCs w:val="28"/>
                <w:lang w:val="uk-UA"/>
              </w:rPr>
              <w:t>000</w:t>
            </w:r>
          </w:p>
        </w:tc>
      </w:tr>
      <w:tr w:rsidR="003624BE" w:rsidRPr="003624BE" w:rsidTr="00A214CA">
        <w:tc>
          <w:tcPr>
            <w:tcW w:w="1413" w:type="dxa"/>
          </w:tcPr>
          <w:p w:rsidR="006663C8" w:rsidRPr="003624BE" w:rsidRDefault="006663C8" w:rsidP="00B171BA">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х</w:t>
            </w:r>
          </w:p>
        </w:tc>
        <w:tc>
          <w:tcPr>
            <w:tcW w:w="3969" w:type="dxa"/>
          </w:tcPr>
          <w:p w:rsidR="006663C8" w:rsidRPr="003624BE" w:rsidRDefault="006663C8" w:rsidP="00B171BA">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Усього</w:t>
            </w:r>
          </w:p>
        </w:tc>
        <w:tc>
          <w:tcPr>
            <w:tcW w:w="1984" w:type="dxa"/>
          </w:tcPr>
          <w:p w:rsidR="006663C8" w:rsidRPr="003624BE" w:rsidRDefault="009C7101" w:rsidP="008133E2">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269171760</w:t>
            </w:r>
          </w:p>
        </w:tc>
        <w:tc>
          <w:tcPr>
            <w:tcW w:w="1985" w:type="dxa"/>
          </w:tcPr>
          <w:p w:rsidR="00EB168B" w:rsidRPr="003624BE" w:rsidRDefault="00EE6D60" w:rsidP="008133E2">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271871760</w:t>
            </w:r>
          </w:p>
        </w:tc>
      </w:tr>
    </w:tbl>
    <w:p w:rsidR="005F2400" w:rsidRPr="003624BE" w:rsidRDefault="005F2400" w:rsidP="002949E2">
      <w:pPr>
        <w:ind w:firstLine="708"/>
        <w:jc w:val="center"/>
        <w:rPr>
          <w:rFonts w:ascii="Times New Roman" w:hAnsi="Times New Roman" w:cs="Times New Roman"/>
          <w:sz w:val="28"/>
          <w:szCs w:val="28"/>
          <w:lang w:val="uk-UA"/>
        </w:rPr>
      </w:pPr>
    </w:p>
    <w:p w:rsidR="005F2400" w:rsidRPr="003624BE" w:rsidRDefault="005F2400" w:rsidP="005F2400">
      <w:pPr>
        <w:spacing w:after="0"/>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Прогноз видатків  бюджету Хорольської міської територіальної громади в розрізі голов</w:t>
      </w:r>
      <w:r w:rsidR="007D467C" w:rsidRPr="003624BE">
        <w:rPr>
          <w:rFonts w:ascii="Times New Roman" w:hAnsi="Times New Roman" w:cs="Times New Roman"/>
          <w:sz w:val="28"/>
          <w:szCs w:val="28"/>
          <w:lang w:val="uk-UA"/>
        </w:rPr>
        <w:t>них розпорядників коштів на 2026-2027</w:t>
      </w:r>
      <w:r w:rsidRPr="003624BE">
        <w:rPr>
          <w:rFonts w:ascii="Times New Roman" w:hAnsi="Times New Roman" w:cs="Times New Roman"/>
          <w:sz w:val="28"/>
          <w:szCs w:val="28"/>
          <w:lang w:val="uk-UA"/>
        </w:rPr>
        <w:t xml:space="preserve"> роки</w:t>
      </w:r>
    </w:p>
    <w:p w:rsidR="0025502D" w:rsidRPr="003624BE" w:rsidRDefault="005F2400" w:rsidP="005F2400">
      <w:pPr>
        <w:ind w:firstLine="708"/>
        <w:jc w:val="right"/>
        <w:rPr>
          <w:rFonts w:ascii="Times New Roman" w:hAnsi="Times New Roman" w:cs="Times New Roman"/>
          <w:sz w:val="24"/>
          <w:szCs w:val="24"/>
          <w:lang w:val="uk-UA"/>
        </w:rPr>
      </w:pPr>
      <w:r w:rsidRPr="003624BE">
        <w:rPr>
          <w:rFonts w:ascii="Times New Roman" w:hAnsi="Times New Roman" w:cs="Times New Roman"/>
          <w:sz w:val="24"/>
          <w:szCs w:val="24"/>
          <w:lang w:val="uk-UA"/>
        </w:rPr>
        <w:t xml:space="preserve"> </w:t>
      </w:r>
      <w:r w:rsidR="0025502D" w:rsidRPr="003624BE">
        <w:rPr>
          <w:rFonts w:ascii="Times New Roman" w:hAnsi="Times New Roman" w:cs="Times New Roman"/>
          <w:sz w:val="24"/>
          <w:szCs w:val="24"/>
          <w:lang w:val="uk-UA"/>
        </w:rPr>
        <w:t>(грн)</w:t>
      </w:r>
    </w:p>
    <w:tbl>
      <w:tblPr>
        <w:tblStyle w:val="a3"/>
        <w:tblW w:w="9351" w:type="dxa"/>
        <w:tblLayout w:type="fixed"/>
        <w:tblLook w:val="04A0" w:firstRow="1" w:lastRow="0" w:firstColumn="1" w:lastColumn="0" w:noHBand="0" w:noVBand="1"/>
      </w:tblPr>
      <w:tblGrid>
        <w:gridCol w:w="1555"/>
        <w:gridCol w:w="3827"/>
        <w:gridCol w:w="1984"/>
        <w:gridCol w:w="1985"/>
      </w:tblGrid>
      <w:tr w:rsidR="003624BE" w:rsidRPr="003624BE" w:rsidTr="00A214CA">
        <w:tc>
          <w:tcPr>
            <w:tcW w:w="1555" w:type="dxa"/>
          </w:tcPr>
          <w:p w:rsidR="006663C8" w:rsidRPr="003624BE" w:rsidRDefault="006663C8" w:rsidP="002949E2">
            <w:pPr>
              <w:jc w:val="center"/>
              <w:rPr>
                <w:rFonts w:ascii="Times New Roman" w:hAnsi="Times New Roman" w:cs="Times New Roman"/>
                <w:sz w:val="24"/>
                <w:szCs w:val="24"/>
                <w:lang w:val="uk-UA"/>
              </w:rPr>
            </w:pPr>
            <w:r w:rsidRPr="003624BE">
              <w:rPr>
                <w:rFonts w:ascii="Times New Roman" w:hAnsi="Times New Roman" w:cs="Times New Roman"/>
                <w:sz w:val="24"/>
                <w:szCs w:val="24"/>
                <w:lang w:val="uk-UA"/>
              </w:rPr>
              <w:t>Код відомчої класифікації</w:t>
            </w:r>
          </w:p>
        </w:tc>
        <w:tc>
          <w:tcPr>
            <w:tcW w:w="3827" w:type="dxa"/>
          </w:tcPr>
          <w:p w:rsidR="006663C8" w:rsidRPr="003624BE" w:rsidRDefault="006663C8" w:rsidP="0057516A">
            <w:pPr>
              <w:jc w:val="center"/>
              <w:rPr>
                <w:rFonts w:ascii="Times New Roman" w:hAnsi="Times New Roman" w:cs="Times New Roman"/>
                <w:sz w:val="28"/>
                <w:szCs w:val="28"/>
                <w:lang w:val="uk-UA"/>
              </w:rPr>
            </w:pPr>
          </w:p>
          <w:p w:rsidR="006663C8" w:rsidRPr="003624BE" w:rsidRDefault="006663C8" w:rsidP="0057516A">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Найменування</w:t>
            </w:r>
          </w:p>
        </w:tc>
        <w:tc>
          <w:tcPr>
            <w:tcW w:w="1984" w:type="dxa"/>
          </w:tcPr>
          <w:p w:rsidR="006663C8" w:rsidRPr="003624BE" w:rsidRDefault="006663C8" w:rsidP="002949E2">
            <w:pPr>
              <w:jc w:val="center"/>
              <w:rPr>
                <w:rFonts w:ascii="Times New Roman" w:hAnsi="Times New Roman" w:cs="Times New Roman"/>
                <w:sz w:val="28"/>
                <w:szCs w:val="28"/>
                <w:lang w:val="uk-UA"/>
              </w:rPr>
            </w:pPr>
          </w:p>
          <w:p w:rsidR="006663C8" w:rsidRPr="003624BE" w:rsidRDefault="006663C8" w:rsidP="00A214CA">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202</w:t>
            </w:r>
            <w:r w:rsidR="007D467C" w:rsidRPr="003624BE">
              <w:rPr>
                <w:rFonts w:ascii="Times New Roman" w:hAnsi="Times New Roman" w:cs="Times New Roman"/>
                <w:sz w:val="28"/>
                <w:szCs w:val="28"/>
                <w:lang w:val="uk-UA"/>
              </w:rPr>
              <w:t>6</w:t>
            </w:r>
            <w:r w:rsidRPr="003624BE">
              <w:rPr>
                <w:rFonts w:ascii="Times New Roman" w:hAnsi="Times New Roman" w:cs="Times New Roman"/>
                <w:sz w:val="28"/>
                <w:szCs w:val="28"/>
                <w:lang w:val="uk-UA"/>
              </w:rPr>
              <w:t xml:space="preserve"> рік</w:t>
            </w:r>
          </w:p>
        </w:tc>
        <w:tc>
          <w:tcPr>
            <w:tcW w:w="1985" w:type="dxa"/>
          </w:tcPr>
          <w:p w:rsidR="006663C8" w:rsidRPr="003624BE" w:rsidRDefault="006663C8" w:rsidP="002949E2">
            <w:pPr>
              <w:jc w:val="center"/>
              <w:rPr>
                <w:rFonts w:ascii="Times New Roman" w:hAnsi="Times New Roman" w:cs="Times New Roman"/>
                <w:sz w:val="28"/>
                <w:szCs w:val="28"/>
                <w:lang w:val="uk-UA"/>
              </w:rPr>
            </w:pPr>
          </w:p>
          <w:p w:rsidR="006663C8" w:rsidRPr="003624BE" w:rsidRDefault="006663C8" w:rsidP="00A214CA">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202</w:t>
            </w:r>
            <w:r w:rsidR="007D467C" w:rsidRPr="003624BE">
              <w:rPr>
                <w:rFonts w:ascii="Times New Roman" w:hAnsi="Times New Roman" w:cs="Times New Roman"/>
                <w:sz w:val="28"/>
                <w:szCs w:val="28"/>
                <w:lang w:val="uk-UA"/>
              </w:rPr>
              <w:t>7</w:t>
            </w:r>
            <w:r w:rsidRPr="003624BE">
              <w:rPr>
                <w:rFonts w:ascii="Times New Roman" w:hAnsi="Times New Roman" w:cs="Times New Roman"/>
                <w:sz w:val="28"/>
                <w:szCs w:val="28"/>
                <w:lang w:val="uk-UA"/>
              </w:rPr>
              <w:t xml:space="preserve"> рік</w:t>
            </w:r>
          </w:p>
        </w:tc>
      </w:tr>
      <w:tr w:rsidR="003624BE" w:rsidRPr="003624BE" w:rsidTr="00A214CA">
        <w:trPr>
          <w:trHeight w:val="585"/>
        </w:trPr>
        <w:tc>
          <w:tcPr>
            <w:tcW w:w="1555" w:type="dxa"/>
          </w:tcPr>
          <w:p w:rsidR="006663C8" w:rsidRPr="003624BE" w:rsidRDefault="006663C8" w:rsidP="00A214CA">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0</w:t>
            </w:r>
            <w:r w:rsidR="00A214CA" w:rsidRPr="003624BE">
              <w:rPr>
                <w:rFonts w:ascii="Times New Roman" w:hAnsi="Times New Roman" w:cs="Times New Roman"/>
                <w:sz w:val="28"/>
                <w:szCs w:val="28"/>
                <w:lang w:val="uk-UA"/>
              </w:rPr>
              <w:t>2</w:t>
            </w:r>
          </w:p>
        </w:tc>
        <w:tc>
          <w:tcPr>
            <w:tcW w:w="3827" w:type="dxa"/>
          </w:tcPr>
          <w:p w:rsidR="006663C8" w:rsidRPr="003624BE" w:rsidRDefault="00A214CA" w:rsidP="00A214CA">
            <w:pPr>
              <w:rPr>
                <w:rFonts w:ascii="Times New Roman" w:hAnsi="Times New Roman" w:cs="Times New Roman"/>
                <w:sz w:val="28"/>
                <w:szCs w:val="28"/>
                <w:lang w:val="uk-UA"/>
              </w:rPr>
            </w:pPr>
            <w:r w:rsidRPr="003624BE">
              <w:rPr>
                <w:rFonts w:ascii="Times New Roman" w:hAnsi="Times New Roman" w:cs="Times New Roman"/>
                <w:sz w:val="28"/>
                <w:szCs w:val="28"/>
                <w:lang w:val="uk-UA"/>
              </w:rPr>
              <w:t>Виконавчий комітет Хорольської міської ради</w:t>
            </w:r>
          </w:p>
        </w:tc>
        <w:tc>
          <w:tcPr>
            <w:tcW w:w="1984" w:type="dxa"/>
          </w:tcPr>
          <w:p w:rsidR="006663C8" w:rsidRPr="003624BE" w:rsidRDefault="00E61904" w:rsidP="00007D0C">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111102700</w:t>
            </w:r>
          </w:p>
        </w:tc>
        <w:tc>
          <w:tcPr>
            <w:tcW w:w="1985" w:type="dxa"/>
          </w:tcPr>
          <w:p w:rsidR="006663C8" w:rsidRPr="003624BE" w:rsidRDefault="00E61904" w:rsidP="00007D0C">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112207800</w:t>
            </w:r>
          </w:p>
        </w:tc>
      </w:tr>
      <w:tr w:rsidR="003624BE" w:rsidRPr="003624BE" w:rsidTr="00A214CA">
        <w:tc>
          <w:tcPr>
            <w:tcW w:w="1555" w:type="dxa"/>
          </w:tcPr>
          <w:p w:rsidR="006663C8" w:rsidRPr="003624BE" w:rsidRDefault="00A214CA" w:rsidP="0057516A">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06</w:t>
            </w:r>
          </w:p>
        </w:tc>
        <w:tc>
          <w:tcPr>
            <w:tcW w:w="3827" w:type="dxa"/>
          </w:tcPr>
          <w:p w:rsidR="006663C8" w:rsidRPr="003624BE" w:rsidRDefault="00A214CA" w:rsidP="00A214CA">
            <w:pPr>
              <w:rPr>
                <w:rFonts w:ascii="Times New Roman" w:hAnsi="Times New Roman" w:cs="Times New Roman"/>
                <w:sz w:val="28"/>
                <w:szCs w:val="28"/>
                <w:lang w:val="uk-UA"/>
              </w:rPr>
            </w:pPr>
            <w:r w:rsidRPr="003624BE">
              <w:rPr>
                <w:rFonts w:ascii="Times New Roman" w:hAnsi="Times New Roman" w:cs="Times New Roman"/>
                <w:sz w:val="28"/>
                <w:szCs w:val="28"/>
                <w:lang w:val="uk-UA"/>
              </w:rPr>
              <w:t>Відділ освіти,  молоді та спорту Хорольської міської ради</w:t>
            </w:r>
          </w:p>
        </w:tc>
        <w:tc>
          <w:tcPr>
            <w:tcW w:w="1984" w:type="dxa"/>
          </w:tcPr>
          <w:p w:rsidR="006663C8" w:rsidRPr="003624BE" w:rsidRDefault="00E61904" w:rsidP="00007D0C">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108164360</w:t>
            </w:r>
          </w:p>
        </w:tc>
        <w:tc>
          <w:tcPr>
            <w:tcW w:w="1985" w:type="dxa"/>
          </w:tcPr>
          <w:p w:rsidR="006663C8" w:rsidRPr="003624BE" w:rsidRDefault="00E61904" w:rsidP="00007D0C">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109243560</w:t>
            </w:r>
          </w:p>
        </w:tc>
      </w:tr>
      <w:tr w:rsidR="003624BE" w:rsidRPr="003624BE" w:rsidTr="00A214CA">
        <w:tc>
          <w:tcPr>
            <w:tcW w:w="1555" w:type="dxa"/>
          </w:tcPr>
          <w:p w:rsidR="006663C8" w:rsidRPr="003624BE" w:rsidRDefault="00A214CA" w:rsidP="0057516A">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 xml:space="preserve">08  </w:t>
            </w:r>
          </w:p>
        </w:tc>
        <w:tc>
          <w:tcPr>
            <w:tcW w:w="3827" w:type="dxa"/>
          </w:tcPr>
          <w:p w:rsidR="006663C8" w:rsidRPr="003624BE" w:rsidRDefault="00A214CA" w:rsidP="00A214CA">
            <w:pPr>
              <w:rPr>
                <w:rFonts w:ascii="Times New Roman" w:hAnsi="Times New Roman" w:cs="Times New Roman"/>
                <w:sz w:val="28"/>
                <w:szCs w:val="28"/>
                <w:lang w:val="uk-UA"/>
              </w:rPr>
            </w:pPr>
            <w:r w:rsidRPr="003624BE">
              <w:rPr>
                <w:rFonts w:ascii="Times New Roman" w:hAnsi="Times New Roman" w:cs="Times New Roman"/>
                <w:sz w:val="28"/>
                <w:szCs w:val="28"/>
                <w:lang w:val="uk-UA"/>
              </w:rPr>
              <w:t>Відділ соціального захисту населення Хорольської міської ради</w:t>
            </w:r>
          </w:p>
        </w:tc>
        <w:tc>
          <w:tcPr>
            <w:tcW w:w="1984" w:type="dxa"/>
          </w:tcPr>
          <w:p w:rsidR="006663C8" w:rsidRPr="003624BE" w:rsidRDefault="0041003D" w:rsidP="0041003D">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12169300</w:t>
            </w:r>
          </w:p>
        </w:tc>
        <w:tc>
          <w:tcPr>
            <w:tcW w:w="1985" w:type="dxa"/>
          </w:tcPr>
          <w:p w:rsidR="006663C8" w:rsidRPr="003624BE" w:rsidRDefault="00E61904" w:rsidP="00492EBE">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1</w:t>
            </w:r>
            <w:r w:rsidR="00492EBE" w:rsidRPr="003624BE">
              <w:rPr>
                <w:rFonts w:ascii="Times New Roman" w:hAnsi="Times New Roman" w:cs="Times New Roman"/>
                <w:sz w:val="28"/>
                <w:szCs w:val="28"/>
                <w:lang w:val="uk-UA"/>
              </w:rPr>
              <w:t>229</w:t>
            </w:r>
            <w:r w:rsidRPr="003624BE">
              <w:rPr>
                <w:rFonts w:ascii="Times New Roman" w:hAnsi="Times New Roman" w:cs="Times New Roman"/>
                <w:sz w:val="28"/>
                <w:szCs w:val="28"/>
                <w:lang w:val="uk-UA"/>
              </w:rPr>
              <w:t>2800</w:t>
            </w:r>
          </w:p>
        </w:tc>
      </w:tr>
      <w:tr w:rsidR="003624BE" w:rsidRPr="003624BE" w:rsidTr="00A214CA">
        <w:tc>
          <w:tcPr>
            <w:tcW w:w="1555" w:type="dxa"/>
          </w:tcPr>
          <w:p w:rsidR="006663C8" w:rsidRPr="003624BE" w:rsidRDefault="006663C8" w:rsidP="00A214CA">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10</w:t>
            </w:r>
          </w:p>
        </w:tc>
        <w:tc>
          <w:tcPr>
            <w:tcW w:w="3827" w:type="dxa"/>
          </w:tcPr>
          <w:p w:rsidR="006663C8" w:rsidRPr="003624BE" w:rsidRDefault="006663C8" w:rsidP="00A214CA">
            <w:pPr>
              <w:rPr>
                <w:rFonts w:ascii="Times New Roman" w:hAnsi="Times New Roman" w:cs="Times New Roman"/>
                <w:sz w:val="28"/>
                <w:szCs w:val="28"/>
                <w:lang w:val="uk-UA"/>
              </w:rPr>
            </w:pPr>
            <w:r w:rsidRPr="003624BE">
              <w:rPr>
                <w:rFonts w:ascii="Times New Roman" w:hAnsi="Times New Roman" w:cs="Times New Roman"/>
                <w:sz w:val="28"/>
                <w:szCs w:val="28"/>
                <w:lang w:val="uk-UA"/>
              </w:rPr>
              <w:t>Відділ культури</w:t>
            </w:r>
            <w:r w:rsidR="00A214CA" w:rsidRPr="003624BE">
              <w:rPr>
                <w:rFonts w:ascii="Times New Roman" w:hAnsi="Times New Roman" w:cs="Times New Roman"/>
                <w:sz w:val="28"/>
                <w:szCs w:val="28"/>
                <w:lang w:val="uk-UA"/>
              </w:rPr>
              <w:t xml:space="preserve">,  </w:t>
            </w:r>
            <w:r w:rsidRPr="003624BE">
              <w:rPr>
                <w:rFonts w:ascii="Times New Roman" w:hAnsi="Times New Roman" w:cs="Times New Roman"/>
                <w:sz w:val="28"/>
                <w:szCs w:val="28"/>
                <w:lang w:val="uk-UA"/>
              </w:rPr>
              <w:t xml:space="preserve">туризму </w:t>
            </w:r>
            <w:r w:rsidR="00A214CA" w:rsidRPr="003624BE">
              <w:rPr>
                <w:rFonts w:ascii="Times New Roman" w:hAnsi="Times New Roman" w:cs="Times New Roman"/>
                <w:sz w:val="28"/>
                <w:szCs w:val="28"/>
                <w:lang w:val="uk-UA"/>
              </w:rPr>
              <w:t>та охорони культурної спадщини Хорольської міської ради</w:t>
            </w:r>
          </w:p>
        </w:tc>
        <w:tc>
          <w:tcPr>
            <w:tcW w:w="1984" w:type="dxa"/>
          </w:tcPr>
          <w:p w:rsidR="006663C8" w:rsidRPr="003624BE" w:rsidRDefault="00E61904" w:rsidP="00007D0C">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29592</w:t>
            </w:r>
            <w:r w:rsidR="0041003D" w:rsidRPr="003624BE">
              <w:rPr>
                <w:rFonts w:ascii="Times New Roman" w:hAnsi="Times New Roman" w:cs="Times New Roman"/>
                <w:sz w:val="28"/>
                <w:szCs w:val="28"/>
                <w:lang w:val="uk-UA"/>
              </w:rPr>
              <w:t xml:space="preserve"> </w:t>
            </w:r>
            <w:r w:rsidRPr="003624BE">
              <w:rPr>
                <w:rFonts w:ascii="Times New Roman" w:hAnsi="Times New Roman" w:cs="Times New Roman"/>
                <w:sz w:val="28"/>
                <w:szCs w:val="28"/>
                <w:lang w:val="uk-UA"/>
              </w:rPr>
              <w:t>00</w:t>
            </w:r>
          </w:p>
        </w:tc>
        <w:tc>
          <w:tcPr>
            <w:tcW w:w="1985" w:type="dxa"/>
          </w:tcPr>
          <w:p w:rsidR="006663C8" w:rsidRPr="003624BE" w:rsidRDefault="00E61904" w:rsidP="00007D0C">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29881600</w:t>
            </w:r>
          </w:p>
        </w:tc>
      </w:tr>
      <w:tr w:rsidR="003624BE" w:rsidRPr="003624BE" w:rsidTr="00A214CA">
        <w:tc>
          <w:tcPr>
            <w:tcW w:w="1555" w:type="dxa"/>
          </w:tcPr>
          <w:p w:rsidR="006663C8" w:rsidRPr="003624BE" w:rsidRDefault="006663C8" w:rsidP="00A214CA">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37</w:t>
            </w:r>
          </w:p>
        </w:tc>
        <w:tc>
          <w:tcPr>
            <w:tcW w:w="3827" w:type="dxa"/>
          </w:tcPr>
          <w:p w:rsidR="006663C8" w:rsidRPr="003624BE" w:rsidRDefault="006663C8" w:rsidP="00A214CA">
            <w:pPr>
              <w:rPr>
                <w:rFonts w:ascii="Times New Roman" w:hAnsi="Times New Roman" w:cs="Times New Roman"/>
                <w:sz w:val="28"/>
                <w:szCs w:val="28"/>
                <w:lang w:val="uk-UA"/>
              </w:rPr>
            </w:pPr>
            <w:r w:rsidRPr="003624BE">
              <w:rPr>
                <w:rFonts w:ascii="Times New Roman" w:hAnsi="Times New Roman" w:cs="Times New Roman"/>
                <w:sz w:val="28"/>
                <w:szCs w:val="28"/>
                <w:lang w:val="uk-UA"/>
              </w:rPr>
              <w:t xml:space="preserve">Фінансове управління </w:t>
            </w:r>
            <w:r w:rsidR="00A214CA" w:rsidRPr="003624BE">
              <w:rPr>
                <w:rFonts w:ascii="Times New Roman" w:hAnsi="Times New Roman" w:cs="Times New Roman"/>
                <w:sz w:val="28"/>
                <w:szCs w:val="28"/>
                <w:lang w:val="uk-UA"/>
              </w:rPr>
              <w:t>Хорольської міської ради</w:t>
            </w:r>
          </w:p>
        </w:tc>
        <w:tc>
          <w:tcPr>
            <w:tcW w:w="1984" w:type="dxa"/>
          </w:tcPr>
          <w:p w:rsidR="006663C8" w:rsidRPr="003624BE" w:rsidRDefault="00E61904" w:rsidP="00007D0C">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8143100</w:t>
            </w:r>
          </w:p>
        </w:tc>
        <w:tc>
          <w:tcPr>
            <w:tcW w:w="1985" w:type="dxa"/>
          </w:tcPr>
          <w:p w:rsidR="006663C8" w:rsidRPr="003624BE" w:rsidRDefault="00E61904" w:rsidP="00007D0C">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8246000</w:t>
            </w:r>
          </w:p>
        </w:tc>
      </w:tr>
      <w:tr w:rsidR="003624BE" w:rsidRPr="003624BE" w:rsidTr="00A214CA">
        <w:tc>
          <w:tcPr>
            <w:tcW w:w="1555" w:type="dxa"/>
          </w:tcPr>
          <w:p w:rsidR="006663C8" w:rsidRPr="003624BE" w:rsidRDefault="006663C8" w:rsidP="0057516A">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х</w:t>
            </w:r>
          </w:p>
        </w:tc>
        <w:tc>
          <w:tcPr>
            <w:tcW w:w="3827" w:type="dxa"/>
          </w:tcPr>
          <w:p w:rsidR="006663C8" w:rsidRPr="003624BE" w:rsidRDefault="006663C8" w:rsidP="0057516A">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Усього</w:t>
            </w:r>
          </w:p>
        </w:tc>
        <w:tc>
          <w:tcPr>
            <w:tcW w:w="1984" w:type="dxa"/>
          </w:tcPr>
          <w:p w:rsidR="006663C8" w:rsidRPr="003624BE" w:rsidRDefault="00492EBE" w:rsidP="00007D0C">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269171760</w:t>
            </w:r>
          </w:p>
          <w:p w:rsidR="0041003D" w:rsidRPr="003624BE" w:rsidRDefault="0041003D" w:rsidP="00007D0C">
            <w:pPr>
              <w:jc w:val="center"/>
              <w:rPr>
                <w:rFonts w:ascii="Times New Roman" w:hAnsi="Times New Roman" w:cs="Times New Roman"/>
                <w:sz w:val="28"/>
                <w:szCs w:val="28"/>
                <w:lang w:val="uk-UA"/>
              </w:rPr>
            </w:pPr>
          </w:p>
        </w:tc>
        <w:tc>
          <w:tcPr>
            <w:tcW w:w="1985" w:type="dxa"/>
          </w:tcPr>
          <w:p w:rsidR="00C41CA9" w:rsidRPr="003624BE" w:rsidRDefault="00EF0443" w:rsidP="00C41CA9">
            <w:pPr>
              <w:jc w:val="center"/>
              <w:rPr>
                <w:rFonts w:ascii="Times New Roman" w:hAnsi="Times New Roman" w:cs="Times New Roman"/>
                <w:sz w:val="28"/>
                <w:szCs w:val="28"/>
                <w:lang w:val="uk-UA"/>
              </w:rPr>
            </w:pPr>
            <w:r w:rsidRPr="003624BE">
              <w:rPr>
                <w:rFonts w:ascii="Times New Roman" w:hAnsi="Times New Roman" w:cs="Times New Roman"/>
                <w:sz w:val="28"/>
                <w:szCs w:val="28"/>
                <w:lang w:val="uk-UA"/>
              </w:rPr>
              <w:t>271871760</w:t>
            </w:r>
          </w:p>
        </w:tc>
      </w:tr>
    </w:tbl>
    <w:p w:rsidR="00700211" w:rsidRPr="003624BE" w:rsidRDefault="00700211" w:rsidP="001D01C6">
      <w:pPr>
        <w:spacing w:after="0" w:line="240" w:lineRule="auto"/>
        <w:jc w:val="both"/>
        <w:rPr>
          <w:rFonts w:ascii="Times New Roman" w:hAnsi="Times New Roman" w:cs="Times New Roman"/>
          <w:sz w:val="28"/>
          <w:szCs w:val="28"/>
          <w:lang w:val="uk-UA"/>
        </w:rPr>
      </w:pPr>
    </w:p>
    <w:p w:rsidR="00B33BBF" w:rsidRPr="003624BE" w:rsidRDefault="001D01C6" w:rsidP="001D01C6">
      <w:pPr>
        <w:pStyle w:val="a5"/>
        <w:ind w:right="140"/>
        <w:jc w:val="both"/>
        <w:rPr>
          <w:rFonts w:ascii="Times New Roman" w:hAnsi="Times New Roman"/>
          <w:sz w:val="28"/>
          <w:szCs w:val="28"/>
          <w:lang w:val="uk-UA"/>
        </w:rPr>
      </w:pPr>
      <w:r w:rsidRPr="003624BE">
        <w:rPr>
          <w:rFonts w:ascii="Times New Roman" w:hAnsi="Times New Roman"/>
          <w:sz w:val="28"/>
          <w:szCs w:val="28"/>
          <w:lang w:val="uk-UA"/>
        </w:rPr>
        <w:t xml:space="preserve">        Основними завданнями галузі державного управління залишаються </w:t>
      </w:r>
      <w:r w:rsidR="00B33BBF" w:rsidRPr="003624BE">
        <w:rPr>
          <w:rFonts w:ascii="Times New Roman" w:hAnsi="Times New Roman"/>
          <w:sz w:val="28"/>
          <w:szCs w:val="28"/>
          <w:lang w:val="uk-UA"/>
        </w:rPr>
        <w:t>надання виконавчими органами Хорольської міської ради високоякісних і доступних адміністративних, соціальних та інших послуг населенню, створення належних матеріальних, фінансових та організаційних умов для забезпечення здійснення власних та делегованих повноважень, визначених Конституцією України, Законом України «Про місцеве самоврядування в Україні» та іншими законами України.</w:t>
      </w:r>
      <w:r w:rsidR="005B2B2D" w:rsidRPr="003624BE">
        <w:rPr>
          <w:rFonts w:ascii="Times New Roman" w:hAnsi="Times New Roman"/>
          <w:sz w:val="28"/>
          <w:szCs w:val="28"/>
          <w:lang w:val="uk-UA"/>
        </w:rPr>
        <w:tab/>
      </w:r>
    </w:p>
    <w:p w:rsidR="001D01C6" w:rsidRPr="003624BE" w:rsidRDefault="00B33BBF" w:rsidP="001D01C6">
      <w:pPr>
        <w:tabs>
          <w:tab w:val="left" w:pos="426"/>
        </w:tabs>
        <w:spacing w:after="0" w:line="240" w:lineRule="auto"/>
        <w:ind w:right="140" w:firstLine="10"/>
        <w:contextualSpacing/>
        <w:jc w:val="both"/>
        <w:rPr>
          <w:rFonts w:ascii="Times New Roman" w:hAnsi="Times New Roman" w:cs="Times New Roman"/>
          <w:sz w:val="28"/>
          <w:szCs w:val="28"/>
          <w:lang w:val="uk-UA"/>
        </w:rPr>
      </w:pPr>
      <w:r w:rsidRPr="003624BE">
        <w:rPr>
          <w:rFonts w:ascii="Times New Roman" w:hAnsi="Times New Roman" w:cs="Times New Roman"/>
          <w:sz w:val="28"/>
          <w:szCs w:val="28"/>
          <w:lang w:val="uk-UA"/>
        </w:rPr>
        <w:t xml:space="preserve">         </w:t>
      </w:r>
      <w:r w:rsidR="005B2B2D" w:rsidRPr="003624BE">
        <w:rPr>
          <w:rFonts w:ascii="Times New Roman" w:hAnsi="Times New Roman" w:cs="Times New Roman"/>
          <w:sz w:val="28"/>
          <w:szCs w:val="28"/>
          <w:lang w:val="uk-UA"/>
        </w:rPr>
        <w:t xml:space="preserve">Пріоритетами розвитку галузі освіти </w:t>
      </w:r>
      <w:r w:rsidR="00B854DC" w:rsidRPr="003624BE">
        <w:rPr>
          <w:rFonts w:ascii="Times New Roman" w:hAnsi="Times New Roman" w:cs="Times New Roman"/>
          <w:sz w:val="28"/>
          <w:szCs w:val="28"/>
          <w:lang w:val="uk-UA"/>
        </w:rPr>
        <w:t>на 2026-2027</w:t>
      </w:r>
      <w:r w:rsidR="009474AF" w:rsidRPr="003624BE">
        <w:rPr>
          <w:rFonts w:ascii="Times New Roman" w:hAnsi="Times New Roman" w:cs="Times New Roman"/>
          <w:sz w:val="28"/>
          <w:szCs w:val="28"/>
          <w:lang w:val="uk-UA"/>
        </w:rPr>
        <w:t xml:space="preserve"> роки </w:t>
      </w:r>
      <w:r w:rsidR="005B2B2D" w:rsidRPr="003624BE">
        <w:rPr>
          <w:rFonts w:ascii="Times New Roman" w:hAnsi="Times New Roman" w:cs="Times New Roman"/>
          <w:sz w:val="28"/>
          <w:szCs w:val="28"/>
          <w:lang w:val="uk-UA"/>
        </w:rPr>
        <w:t xml:space="preserve">визначено </w:t>
      </w:r>
      <w:r w:rsidR="001D01C6" w:rsidRPr="003624BE">
        <w:rPr>
          <w:rFonts w:ascii="Times New Roman" w:hAnsi="Times New Roman" w:cs="Times New Roman"/>
          <w:sz w:val="28"/>
          <w:szCs w:val="28"/>
          <w:lang w:val="uk-UA"/>
        </w:rPr>
        <w:t xml:space="preserve">забезпечення належного функціонування загальноосвітніх та дошкільних навчальних закладів та інших закладів освіти;  розвиток і підтримка системи роботи з обдарованою і талановитою молоддю, різнобічний розвиток індивідуальності дитини, її задатків і здібностей;  забезпечення права і комфортних умов на освіту дітей з особливими освітніми потребами;  </w:t>
      </w:r>
      <w:r w:rsidR="001D01C6" w:rsidRPr="003624BE">
        <w:rPr>
          <w:rFonts w:ascii="Times New Roman" w:hAnsi="Times New Roman" w:cs="Times New Roman"/>
          <w:sz w:val="28"/>
          <w:szCs w:val="28"/>
          <w:lang w:val="uk-UA"/>
        </w:rPr>
        <w:lastRenderedPageBreak/>
        <w:t>розбудова безпечної та інклюзивної системи освіти за допомогою наближення освітніх послуг учням з особливими освітніми потребами максимально до місця їх проживання, врахуванням індивідуальних потреб і можливостей таких здобувачів освіти.</w:t>
      </w:r>
    </w:p>
    <w:p w:rsidR="00011001" w:rsidRPr="00E375D2" w:rsidRDefault="00011001" w:rsidP="00011001">
      <w:pPr>
        <w:spacing w:after="0" w:line="240" w:lineRule="auto"/>
        <w:ind w:right="140" w:firstLine="567"/>
        <w:contextualSpacing/>
        <w:jc w:val="both"/>
        <w:rPr>
          <w:rFonts w:ascii="Times New Roman" w:hAnsi="Times New Roman" w:cs="Times New Roman"/>
          <w:sz w:val="28"/>
          <w:szCs w:val="28"/>
          <w:lang w:val="uk-UA"/>
        </w:rPr>
      </w:pPr>
      <w:r w:rsidRPr="003624BE">
        <w:rPr>
          <w:rFonts w:ascii="Times New Roman" w:hAnsi="Times New Roman" w:cs="Times New Roman"/>
          <w:sz w:val="28"/>
          <w:szCs w:val="28"/>
          <w:lang w:val="uk-UA"/>
        </w:rPr>
        <w:tab/>
        <w:t>Основним</w:t>
      </w:r>
      <w:r w:rsidR="009474AF" w:rsidRPr="003624BE">
        <w:rPr>
          <w:rFonts w:ascii="Times New Roman" w:hAnsi="Times New Roman" w:cs="Times New Roman"/>
          <w:sz w:val="28"/>
          <w:szCs w:val="28"/>
          <w:lang w:val="uk-UA"/>
        </w:rPr>
        <w:t>и</w:t>
      </w:r>
      <w:r w:rsidRPr="003624BE">
        <w:rPr>
          <w:rFonts w:ascii="Times New Roman" w:hAnsi="Times New Roman" w:cs="Times New Roman"/>
          <w:sz w:val="28"/>
          <w:szCs w:val="28"/>
          <w:lang w:val="uk-UA"/>
        </w:rPr>
        <w:t xml:space="preserve"> завданням</w:t>
      </w:r>
      <w:r w:rsidR="009474AF" w:rsidRPr="003624BE">
        <w:rPr>
          <w:rFonts w:ascii="Times New Roman" w:hAnsi="Times New Roman" w:cs="Times New Roman"/>
          <w:sz w:val="28"/>
          <w:szCs w:val="28"/>
          <w:lang w:val="uk-UA"/>
        </w:rPr>
        <w:t>и</w:t>
      </w:r>
      <w:r w:rsidRPr="003624BE">
        <w:rPr>
          <w:rFonts w:ascii="Times New Roman" w:hAnsi="Times New Roman" w:cs="Times New Roman"/>
          <w:sz w:val="28"/>
          <w:szCs w:val="28"/>
          <w:lang w:val="uk-UA"/>
        </w:rPr>
        <w:t xml:space="preserve"> Хорольської територіальної громади у сфері охорони здоров’я</w:t>
      </w:r>
      <w:r w:rsidR="006E3091" w:rsidRPr="003624BE">
        <w:rPr>
          <w:rFonts w:ascii="Times New Roman" w:hAnsi="Times New Roman" w:cs="Times New Roman"/>
          <w:sz w:val="28"/>
          <w:szCs w:val="28"/>
          <w:lang w:val="uk-UA"/>
        </w:rPr>
        <w:t>,  що потребують реалізації,</w:t>
      </w:r>
      <w:r w:rsidRPr="003624BE">
        <w:rPr>
          <w:rFonts w:ascii="Times New Roman" w:hAnsi="Times New Roman" w:cs="Times New Roman"/>
          <w:sz w:val="28"/>
          <w:szCs w:val="28"/>
          <w:lang w:val="uk-UA"/>
        </w:rPr>
        <w:t xml:space="preserve"> є забезпечення універсального доступу громадян до гарантованого пакета необхідних медичних послуг та лікарських засобів;  підвищення рівня медичного обслуговування населення, розширення можливостей щодо його доступності та якості; попередження та профілактика ускладнення захворювань;  перегляд штатів відповідно до потреб у медичних послугах, укомплектування висококваліфікованими </w:t>
      </w:r>
      <w:r w:rsidRPr="00E375D2">
        <w:rPr>
          <w:rFonts w:ascii="Times New Roman" w:hAnsi="Times New Roman" w:cs="Times New Roman"/>
          <w:sz w:val="28"/>
          <w:szCs w:val="28"/>
          <w:lang w:val="uk-UA"/>
        </w:rPr>
        <w:t>медичними спеціалістами штату;  ефективне та раціональне використання наявних фінансових ресурсів.</w:t>
      </w:r>
    </w:p>
    <w:p w:rsidR="00A54C2B" w:rsidRPr="00E375D2" w:rsidRDefault="00A54C2B" w:rsidP="005B2B2D">
      <w:pPr>
        <w:spacing w:after="0" w:line="240" w:lineRule="auto"/>
        <w:jc w:val="both"/>
        <w:rPr>
          <w:rFonts w:ascii="Times New Roman" w:hAnsi="Times New Roman" w:cs="Times New Roman"/>
          <w:sz w:val="28"/>
          <w:szCs w:val="28"/>
          <w:lang w:val="uk-UA"/>
        </w:rPr>
      </w:pPr>
      <w:r w:rsidRPr="00E375D2">
        <w:rPr>
          <w:rFonts w:ascii="Times New Roman" w:hAnsi="Times New Roman" w:cs="Times New Roman"/>
          <w:sz w:val="28"/>
          <w:szCs w:val="28"/>
          <w:lang w:val="uk-UA"/>
        </w:rPr>
        <w:tab/>
        <w:t>Пріоритетними завданнями у сфері соціального захисту та соціального забезпечення є підвищення ефективності управління бюджетними коштами на державну підтримку соціально вразливих верств населення, подальше реформування сфери надання соціальних послуг та соціального захисту, пропаганда та формування здорового способу життя, забезпечення рівних прав та можливостей жінок та чоловіків, укріплення сім’ї.</w:t>
      </w:r>
      <w:r w:rsidR="006E3091" w:rsidRPr="00E375D2">
        <w:rPr>
          <w:rFonts w:ascii="Times New Roman" w:hAnsi="Times New Roman" w:cs="Times New Roman"/>
          <w:sz w:val="28"/>
          <w:szCs w:val="28"/>
          <w:lang w:val="uk-UA"/>
        </w:rPr>
        <w:t xml:space="preserve">  </w:t>
      </w:r>
      <w:r w:rsidRPr="00E375D2">
        <w:rPr>
          <w:rFonts w:ascii="Times New Roman" w:hAnsi="Times New Roman" w:cs="Times New Roman"/>
          <w:sz w:val="28"/>
          <w:szCs w:val="28"/>
          <w:lang w:val="uk-UA"/>
        </w:rPr>
        <w:t>Важливим завданням залишається проведення повноцінного оздоровлення дітей, які потребують особливої соціальної уваги та підтримки, створення умов для інтелектуального самовдосконалення та творчого розвитку особистості.</w:t>
      </w:r>
    </w:p>
    <w:p w:rsidR="00A54C2B" w:rsidRPr="00E375D2" w:rsidRDefault="00A54C2B" w:rsidP="005B2B2D">
      <w:pPr>
        <w:spacing w:after="0" w:line="240" w:lineRule="auto"/>
        <w:jc w:val="both"/>
        <w:rPr>
          <w:rFonts w:ascii="Times New Roman" w:hAnsi="Times New Roman" w:cs="Times New Roman"/>
          <w:sz w:val="28"/>
          <w:szCs w:val="28"/>
          <w:lang w:val="uk-UA"/>
        </w:rPr>
      </w:pPr>
      <w:r w:rsidRPr="00E375D2">
        <w:rPr>
          <w:rFonts w:ascii="Times New Roman" w:hAnsi="Times New Roman" w:cs="Times New Roman"/>
          <w:sz w:val="28"/>
          <w:szCs w:val="28"/>
          <w:lang w:val="uk-UA"/>
        </w:rPr>
        <w:tab/>
        <w:t xml:space="preserve">У галузі культури </w:t>
      </w:r>
      <w:r w:rsidR="007361AE" w:rsidRPr="00E375D2">
        <w:rPr>
          <w:rFonts w:ascii="Times New Roman" w:hAnsi="Times New Roman" w:cs="Times New Roman"/>
          <w:sz w:val="28"/>
          <w:szCs w:val="28"/>
          <w:lang w:val="uk-UA"/>
        </w:rPr>
        <w:t>та фізичної культури і с</w:t>
      </w:r>
      <w:r w:rsidR="006E3091" w:rsidRPr="00E375D2">
        <w:rPr>
          <w:rFonts w:ascii="Times New Roman" w:hAnsi="Times New Roman" w:cs="Times New Roman"/>
          <w:sz w:val="28"/>
          <w:szCs w:val="28"/>
          <w:lang w:val="uk-UA"/>
        </w:rPr>
        <w:t>п</w:t>
      </w:r>
      <w:r w:rsidR="007361AE" w:rsidRPr="00E375D2">
        <w:rPr>
          <w:rFonts w:ascii="Times New Roman" w:hAnsi="Times New Roman" w:cs="Times New Roman"/>
          <w:sz w:val="28"/>
          <w:szCs w:val="28"/>
          <w:lang w:val="uk-UA"/>
        </w:rPr>
        <w:t>орту перевагами є популяризація народної творчості та проведення культурно-мистецьких заходів, збереження і примноження духовних та культурних здобутків українського народу, всебічне фізичне виховання та становлення здорової нації, забезпечення розвитку здібностей населення в о</w:t>
      </w:r>
      <w:r w:rsidR="0029501C" w:rsidRPr="00E375D2">
        <w:rPr>
          <w:rFonts w:ascii="Times New Roman" w:hAnsi="Times New Roman" w:cs="Times New Roman"/>
          <w:sz w:val="28"/>
          <w:szCs w:val="28"/>
          <w:lang w:val="uk-UA"/>
        </w:rPr>
        <w:t>б</w:t>
      </w:r>
      <w:r w:rsidR="007361AE" w:rsidRPr="00E375D2">
        <w:rPr>
          <w:rFonts w:ascii="Times New Roman" w:hAnsi="Times New Roman" w:cs="Times New Roman"/>
          <w:sz w:val="28"/>
          <w:szCs w:val="28"/>
          <w:lang w:val="uk-UA"/>
        </w:rPr>
        <w:t>раному виді спорту, створення необхідних умов для гармонійного виховання, фізичного розвитку дітей та молоді.</w:t>
      </w:r>
    </w:p>
    <w:p w:rsidR="006E3091" w:rsidRPr="00E375D2" w:rsidRDefault="007361AE" w:rsidP="00E375D2">
      <w:pPr>
        <w:tabs>
          <w:tab w:val="left" w:pos="0"/>
        </w:tabs>
        <w:spacing w:after="0"/>
        <w:ind w:left="-15"/>
        <w:contextualSpacing/>
        <w:jc w:val="both"/>
        <w:rPr>
          <w:lang w:val="uk-UA"/>
        </w:rPr>
      </w:pPr>
      <w:r w:rsidRPr="00E375D2">
        <w:rPr>
          <w:rFonts w:ascii="Times New Roman" w:hAnsi="Times New Roman" w:cs="Times New Roman"/>
          <w:sz w:val="28"/>
          <w:szCs w:val="28"/>
          <w:lang w:val="uk-UA"/>
        </w:rPr>
        <w:tab/>
      </w:r>
      <w:r w:rsidR="001506D3" w:rsidRPr="00E375D2">
        <w:rPr>
          <w:rFonts w:ascii="Times New Roman" w:hAnsi="Times New Roman" w:cs="Times New Roman"/>
          <w:sz w:val="28"/>
          <w:szCs w:val="28"/>
          <w:lang w:val="uk-UA"/>
        </w:rPr>
        <w:t xml:space="preserve"> </w:t>
      </w:r>
      <w:r w:rsidR="00252D19" w:rsidRPr="00E375D2">
        <w:rPr>
          <w:rFonts w:ascii="Times New Roman" w:hAnsi="Times New Roman" w:cs="Times New Roman"/>
          <w:sz w:val="28"/>
          <w:szCs w:val="28"/>
          <w:lang w:val="uk-UA"/>
        </w:rPr>
        <w:t xml:space="preserve">           </w:t>
      </w:r>
      <w:r w:rsidR="001506D3" w:rsidRPr="00E375D2">
        <w:rPr>
          <w:rFonts w:ascii="Times New Roman" w:hAnsi="Times New Roman" w:cs="Times New Roman"/>
          <w:sz w:val="28"/>
          <w:szCs w:val="28"/>
          <w:lang w:val="uk-UA"/>
        </w:rPr>
        <w:t xml:space="preserve">У сфері житлово-комунального господарства планується надалі вирішувати питання </w:t>
      </w:r>
      <w:r w:rsidR="006E3091" w:rsidRPr="00E375D2">
        <w:rPr>
          <w:rFonts w:ascii="Times New Roman" w:hAnsi="Times New Roman" w:cs="Times New Roman"/>
          <w:sz w:val="28"/>
          <w:szCs w:val="28"/>
          <w:lang w:val="uk-UA"/>
        </w:rPr>
        <w:t>надійного функціонування комунальн</w:t>
      </w:r>
      <w:r w:rsidR="00252D19" w:rsidRPr="00E375D2">
        <w:rPr>
          <w:rFonts w:ascii="Times New Roman" w:hAnsi="Times New Roman" w:cs="Times New Roman"/>
          <w:sz w:val="28"/>
          <w:szCs w:val="28"/>
          <w:lang w:val="uk-UA"/>
        </w:rPr>
        <w:t>их підприємств громади</w:t>
      </w:r>
      <w:r w:rsidR="001506D3" w:rsidRPr="00E375D2">
        <w:rPr>
          <w:rFonts w:ascii="Times New Roman" w:hAnsi="Times New Roman" w:cs="Times New Roman"/>
          <w:sz w:val="28"/>
          <w:szCs w:val="28"/>
          <w:lang w:val="uk-UA"/>
        </w:rPr>
        <w:t>,  забезпечення населення комунальними послугами високого рівня і якості</w:t>
      </w:r>
      <w:r w:rsidR="00252D19" w:rsidRPr="00E375D2">
        <w:rPr>
          <w:rFonts w:ascii="Times New Roman" w:hAnsi="Times New Roman" w:cs="Times New Roman"/>
          <w:sz w:val="28"/>
          <w:szCs w:val="28"/>
          <w:lang w:val="uk-UA"/>
        </w:rPr>
        <w:t xml:space="preserve">  </w:t>
      </w:r>
      <w:r w:rsidR="001506D3" w:rsidRPr="00E375D2">
        <w:rPr>
          <w:rFonts w:ascii="Times New Roman" w:hAnsi="Times New Roman" w:cs="Times New Roman"/>
          <w:sz w:val="28"/>
          <w:szCs w:val="28"/>
          <w:lang w:val="uk-UA"/>
        </w:rPr>
        <w:t>та  у</w:t>
      </w:r>
      <w:r w:rsidR="006E3091" w:rsidRPr="00E375D2">
        <w:rPr>
          <w:rFonts w:ascii="Times New Roman" w:hAnsi="Times New Roman" w:cs="Times New Roman"/>
          <w:sz w:val="28"/>
          <w:szCs w:val="28"/>
          <w:lang w:val="uk-UA"/>
        </w:rPr>
        <w:t>тримання в належному стані території міста та громади</w:t>
      </w:r>
      <w:r w:rsidR="006E3091" w:rsidRPr="00E375D2">
        <w:rPr>
          <w:lang w:val="uk-UA"/>
        </w:rPr>
        <w:t xml:space="preserve">. </w:t>
      </w:r>
    </w:p>
    <w:p w:rsidR="007348FF" w:rsidRPr="00E375D2" w:rsidRDefault="007348FF" w:rsidP="00E375D2">
      <w:pPr>
        <w:pStyle w:val="1"/>
        <w:spacing w:after="0"/>
        <w:ind w:left="0" w:firstLine="0"/>
        <w:contextualSpacing/>
        <w:jc w:val="both"/>
        <w:rPr>
          <w:b w:val="0"/>
          <w:color w:val="auto"/>
        </w:rPr>
      </w:pPr>
      <w:r w:rsidRPr="00E375D2">
        <w:rPr>
          <w:b w:val="0"/>
          <w:color w:val="auto"/>
        </w:rPr>
        <w:t xml:space="preserve"> </w:t>
      </w:r>
      <w:r w:rsidR="00636B04">
        <w:rPr>
          <w:b w:val="0"/>
          <w:color w:val="auto"/>
        </w:rPr>
        <w:t xml:space="preserve">            На період 2026</w:t>
      </w:r>
      <w:r w:rsidR="00252D19" w:rsidRPr="00E375D2">
        <w:rPr>
          <w:b w:val="0"/>
          <w:color w:val="auto"/>
        </w:rPr>
        <w:t>-202</w:t>
      </w:r>
      <w:r w:rsidR="00636B04">
        <w:rPr>
          <w:b w:val="0"/>
          <w:color w:val="auto"/>
        </w:rPr>
        <w:t>7</w:t>
      </w:r>
      <w:r w:rsidR="00252D19" w:rsidRPr="00E375D2">
        <w:rPr>
          <w:b w:val="0"/>
          <w:color w:val="auto"/>
        </w:rPr>
        <w:t xml:space="preserve"> років </w:t>
      </w:r>
      <w:r w:rsidR="00C41CA9" w:rsidRPr="00E375D2">
        <w:rPr>
          <w:b w:val="0"/>
          <w:color w:val="auto"/>
        </w:rPr>
        <w:t>з</w:t>
      </w:r>
      <w:r w:rsidR="00252D19" w:rsidRPr="00E375D2">
        <w:rPr>
          <w:b w:val="0"/>
          <w:color w:val="auto"/>
        </w:rPr>
        <w:t xml:space="preserve">алишається необхідність забезпечення безперервного розвитку </w:t>
      </w:r>
      <w:proofErr w:type="spellStart"/>
      <w:r w:rsidR="00252D19" w:rsidRPr="00E375D2">
        <w:rPr>
          <w:b w:val="0"/>
          <w:color w:val="auto"/>
        </w:rPr>
        <w:t>вулично</w:t>
      </w:r>
      <w:proofErr w:type="spellEnd"/>
      <w:r w:rsidR="00252D19" w:rsidRPr="00E375D2">
        <w:rPr>
          <w:b w:val="0"/>
          <w:color w:val="auto"/>
        </w:rPr>
        <w:t>-дорожньої мережі, покращення її технічних показників, підвищення рівня безпеки руху, швидкості, економічності та комфортності перевезень пасажирів і вантажів автомобільним транспортом</w:t>
      </w:r>
      <w:r w:rsidRPr="00E375D2">
        <w:rPr>
          <w:b w:val="0"/>
          <w:color w:val="auto"/>
        </w:rPr>
        <w:t xml:space="preserve"> і відповідно</w:t>
      </w:r>
      <w:r w:rsidR="00252D19" w:rsidRPr="00E375D2">
        <w:rPr>
          <w:b w:val="0"/>
          <w:color w:val="auto"/>
        </w:rPr>
        <w:t xml:space="preserve"> </w:t>
      </w:r>
      <w:r w:rsidR="006E3091" w:rsidRPr="00E375D2">
        <w:rPr>
          <w:b w:val="0"/>
          <w:color w:val="auto"/>
        </w:rPr>
        <w:t>покращення транспортно-експлуатаційного стану вулиць</w:t>
      </w:r>
      <w:r w:rsidR="00C41CA9" w:rsidRPr="00E375D2">
        <w:rPr>
          <w:b w:val="0"/>
          <w:color w:val="auto"/>
        </w:rPr>
        <w:t xml:space="preserve"> та</w:t>
      </w:r>
      <w:r w:rsidR="006E3091" w:rsidRPr="00E375D2">
        <w:rPr>
          <w:b w:val="0"/>
          <w:color w:val="auto"/>
        </w:rPr>
        <w:t xml:space="preserve"> дорожньої інфраструктури</w:t>
      </w:r>
      <w:r w:rsidRPr="00E375D2">
        <w:rPr>
          <w:b w:val="0"/>
          <w:color w:val="auto"/>
        </w:rPr>
        <w:t xml:space="preserve"> (здійснення ремонту дорожнього покриття вулиць громади). </w:t>
      </w:r>
    </w:p>
    <w:p w:rsidR="008133E2" w:rsidRDefault="008133E2" w:rsidP="008133E2">
      <w:pPr>
        <w:ind w:firstLine="720"/>
        <w:jc w:val="right"/>
        <w:rPr>
          <w:rFonts w:ascii="Times New Roman" w:hAnsi="Times New Roman" w:cs="Times New Roman"/>
          <w:sz w:val="28"/>
          <w:szCs w:val="28"/>
          <w:lang w:val="uk-UA"/>
        </w:rPr>
      </w:pPr>
    </w:p>
    <w:p w:rsidR="00DA4DA0" w:rsidRPr="00A650C6" w:rsidRDefault="005B2B2D" w:rsidP="00A650C6">
      <w:pPr>
        <w:ind w:firstLine="720"/>
        <w:jc w:val="right"/>
        <w:rPr>
          <w:rFonts w:ascii="Times New Roman" w:hAnsi="Times New Roman" w:cs="Times New Roman"/>
          <w:b/>
          <w:i/>
          <w:sz w:val="28"/>
          <w:szCs w:val="28"/>
        </w:rPr>
      </w:pPr>
      <w:r w:rsidRPr="00E375D2">
        <w:rPr>
          <w:rFonts w:ascii="Times New Roman" w:hAnsi="Times New Roman" w:cs="Times New Roman"/>
          <w:sz w:val="28"/>
          <w:szCs w:val="28"/>
          <w:lang w:val="uk-UA"/>
        </w:rPr>
        <w:tab/>
      </w:r>
      <w:proofErr w:type="spellStart"/>
      <w:r w:rsidR="008133E2" w:rsidRPr="008133E2">
        <w:rPr>
          <w:rFonts w:ascii="Times New Roman" w:hAnsi="Times New Roman" w:cs="Times New Roman"/>
          <w:b/>
          <w:i/>
          <w:sz w:val="28"/>
          <w:szCs w:val="28"/>
        </w:rPr>
        <w:t>Фінансове</w:t>
      </w:r>
      <w:proofErr w:type="spellEnd"/>
      <w:r w:rsidR="008133E2" w:rsidRPr="008133E2">
        <w:rPr>
          <w:rFonts w:ascii="Times New Roman" w:hAnsi="Times New Roman" w:cs="Times New Roman"/>
          <w:b/>
          <w:i/>
          <w:sz w:val="28"/>
          <w:szCs w:val="28"/>
        </w:rPr>
        <w:t xml:space="preserve"> </w:t>
      </w:r>
      <w:proofErr w:type="spellStart"/>
      <w:r w:rsidR="008133E2" w:rsidRPr="008133E2">
        <w:rPr>
          <w:rFonts w:ascii="Times New Roman" w:hAnsi="Times New Roman" w:cs="Times New Roman"/>
          <w:b/>
          <w:i/>
          <w:sz w:val="28"/>
          <w:szCs w:val="28"/>
        </w:rPr>
        <w:t>управління</w:t>
      </w:r>
      <w:proofErr w:type="spellEnd"/>
      <w:r w:rsidR="008133E2" w:rsidRPr="008133E2">
        <w:rPr>
          <w:rFonts w:ascii="Times New Roman" w:hAnsi="Times New Roman" w:cs="Times New Roman"/>
          <w:b/>
          <w:i/>
          <w:sz w:val="28"/>
          <w:szCs w:val="28"/>
        </w:rPr>
        <w:t xml:space="preserve"> </w:t>
      </w:r>
      <w:proofErr w:type="spellStart"/>
      <w:r w:rsidR="008133E2" w:rsidRPr="008133E2">
        <w:rPr>
          <w:rFonts w:ascii="Times New Roman" w:hAnsi="Times New Roman" w:cs="Times New Roman"/>
          <w:b/>
          <w:i/>
          <w:sz w:val="28"/>
          <w:szCs w:val="28"/>
        </w:rPr>
        <w:t>Хорольської</w:t>
      </w:r>
      <w:proofErr w:type="spellEnd"/>
      <w:r w:rsidR="008133E2" w:rsidRPr="008133E2">
        <w:rPr>
          <w:rFonts w:ascii="Times New Roman" w:hAnsi="Times New Roman" w:cs="Times New Roman"/>
          <w:b/>
          <w:i/>
          <w:sz w:val="28"/>
          <w:szCs w:val="28"/>
        </w:rPr>
        <w:t xml:space="preserve"> </w:t>
      </w:r>
      <w:proofErr w:type="spellStart"/>
      <w:r w:rsidR="008133E2" w:rsidRPr="008133E2">
        <w:rPr>
          <w:rFonts w:ascii="Times New Roman" w:hAnsi="Times New Roman" w:cs="Times New Roman"/>
          <w:b/>
          <w:i/>
          <w:sz w:val="28"/>
          <w:szCs w:val="28"/>
        </w:rPr>
        <w:t>міської</w:t>
      </w:r>
      <w:proofErr w:type="spellEnd"/>
      <w:r w:rsidR="008133E2" w:rsidRPr="008133E2">
        <w:rPr>
          <w:rFonts w:ascii="Times New Roman" w:hAnsi="Times New Roman" w:cs="Times New Roman"/>
          <w:b/>
          <w:i/>
          <w:sz w:val="28"/>
          <w:szCs w:val="28"/>
        </w:rPr>
        <w:t xml:space="preserve"> ради</w:t>
      </w:r>
    </w:p>
    <w:sectPr w:rsidR="00DA4DA0" w:rsidRPr="00A650C6" w:rsidSect="001B4403">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CA66EB"/>
    <w:multiLevelType w:val="hybridMultilevel"/>
    <w:tmpl w:val="E1B47620"/>
    <w:lvl w:ilvl="0" w:tplc="1C566E84">
      <w:start w:val="1"/>
      <w:numFmt w:val="bullet"/>
      <w:lvlText w:val="-"/>
      <w:lvlJc w:val="left"/>
      <w:rPr>
        <w:rFonts w:ascii="Times New Roman" w:eastAsia="Times New Roman" w:hAnsi="Times New Roman"/>
        <w:b w:val="0"/>
        <w:i w:val="0"/>
        <w:strike w:val="0"/>
        <w:dstrike w:val="0"/>
        <w:color w:val="000000"/>
        <w:sz w:val="28"/>
        <w:u w:val="none" w:color="000000"/>
        <w:vertAlign w:val="baseline"/>
      </w:rPr>
    </w:lvl>
    <w:lvl w:ilvl="1" w:tplc="4A76F110">
      <w:start w:val="1"/>
      <w:numFmt w:val="bullet"/>
      <w:lvlText w:val="o"/>
      <w:lvlJc w:val="left"/>
      <w:pPr>
        <w:ind w:left="1671"/>
      </w:pPr>
      <w:rPr>
        <w:rFonts w:ascii="Times New Roman" w:eastAsia="Times New Roman" w:hAnsi="Times New Roman"/>
        <w:b w:val="0"/>
        <w:i w:val="0"/>
        <w:strike w:val="0"/>
        <w:dstrike w:val="0"/>
        <w:color w:val="000000"/>
        <w:sz w:val="28"/>
        <w:u w:val="none" w:color="000000"/>
        <w:vertAlign w:val="baseline"/>
      </w:rPr>
    </w:lvl>
    <w:lvl w:ilvl="2" w:tplc="81BA1EF4">
      <w:start w:val="1"/>
      <w:numFmt w:val="bullet"/>
      <w:lvlText w:val="▪"/>
      <w:lvlJc w:val="left"/>
      <w:pPr>
        <w:ind w:left="2391"/>
      </w:pPr>
      <w:rPr>
        <w:rFonts w:ascii="Times New Roman" w:eastAsia="Times New Roman" w:hAnsi="Times New Roman"/>
        <w:b w:val="0"/>
        <w:i w:val="0"/>
        <w:strike w:val="0"/>
        <w:dstrike w:val="0"/>
        <w:color w:val="000000"/>
        <w:sz w:val="28"/>
        <w:u w:val="none" w:color="000000"/>
        <w:vertAlign w:val="baseline"/>
      </w:rPr>
    </w:lvl>
    <w:lvl w:ilvl="3" w:tplc="C016B41A">
      <w:start w:val="1"/>
      <w:numFmt w:val="bullet"/>
      <w:lvlText w:val="•"/>
      <w:lvlJc w:val="left"/>
      <w:pPr>
        <w:ind w:left="3111"/>
      </w:pPr>
      <w:rPr>
        <w:rFonts w:ascii="Times New Roman" w:eastAsia="Times New Roman" w:hAnsi="Times New Roman"/>
        <w:b w:val="0"/>
        <w:i w:val="0"/>
        <w:strike w:val="0"/>
        <w:dstrike w:val="0"/>
        <w:color w:val="000000"/>
        <w:sz w:val="28"/>
        <w:u w:val="none" w:color="000000"/>
        <w:vertAlign w:val="baseline"/>
      </w:rPr>
    </w:lvl>
    <w:lvl w:ilvl="4" w:tplc="E7C6588A">
      <w:start w:val="1"/>
      <w:numFmt w:val="bullet"/>
      <w:lvlText w:val="o"/>
      <w:lvlJc w:val="left"/>
      <w:pPr>
        <w:ind w:left="3831"/>
      </w:pPr>
      <w:rPr>
        <w:rFonts w:ascii="Times New Roman" w:eastAsia="Times New Roman" w:hAnsi="Times New Roman"/>
        <w:b w:val="0"/>
        <w:i w:val="0"/>
        <w:strike w:val="0"/>
        <w:dstrike w:val="0"/>
        <w:color w:val="000000"/>
        <w:sz w:val="28"/>
        <w:u w:val="none" w:color="000000"/>
        <w:vertAlign w:val="baseline"/>
      </w:rPr>
    </w:lvl>
    <w:lvl w:ilvl="5" w:tplc="09F66A94">
      <w:start w:val="1"/>
      <w:numFmt w:val="bullet"/>
      <w:lvlText w:val="▪"/>
      <w:lvlJc w:val="left"/>
      <w:pPr>
        <w:ind w:left="4551"/>
      </w:pPr>
      <w:rPr>
        <w:rFonts w:ascii="Times New Roman" w:eastAsia="Times New Roman" w:hAnsi="Times New Roman"/>
        <w:b w:val="0"/>
        <w:i w:val="0"/>
        <w:strike w:val="0"/>
        <w:dstrike w:val="0"/>
        <w:color w:val="000000"/>
        <w:sz w:val="28"/>
        <w:u w:val="none" w:color="000000"/>
        <w:vertAlign w:val="baseline"/>
      </w:rPr>
    </w:lvl>
    <w:lvl w:ilvl="6" w:tplc="424CBE02">
      <w:start w:val="1"/>
      <w:numFmt w:val="bullet"/>
      <w:lvlText w:val="•"/>
      <w:lvlJc w:val="left"/>
      <w:pPr>
        <w:ind w:left="5271"/>
      </w:pPr>
      <w:rPr>
        <w:rFonts w:ascii="Times New Roman" w:eastAsia="Times New Roman" w:hAnsi="Times New Roman"/>
        <w:b w:val="0"/>
        <w:i w:val="0"/>
        <w:strike w:val="0"/>
        <w:dstrike w:val="0"/>
        <w:color w:val="000000"/>
        <w:sz w:val="28"/>
        <w:u w:val="none" w:color="000000"/>
        <w:vertAlign w:val="baseline"/>
      </w:rPr>
    </w:lvl>
    <w:lvl w:ilvl="7" w:tplc="F50C647C">
      <w:start w:val="1"/>
      <w:numFmt w:val="bullet"/>
      <w:lvlText w:val="o"/>
      <w:lvlJc w:val="left"/>
      <w:pPr>
        <w:ind w:left="5991"/>
      </w:pPr>
      <w:rPr>
        <w:rFonts w:ascii="Times New Roman" w:eastAsia="Times New Roman" w:hAnsi="Times New Roman"/>
        <w:b w:val="0"/>
        <w:i w:val="0"/>
        <w:strike w:val="0"/>
        <w:dstrike w:val="0"/>
        <w:color w:val="000000"/>
        <w:sz w:val="28"/>
        <w:u w:val="none" w:color="000000"/>
        <w:vertAlign w:val="baseline"/>
      </w:rPr>
    </w:lvl>
    <w:lvl w:ilvl="8" w:tplc="54523634">
      <w:start w:val="1"/>
      <w:numFmt w:val="bullet"/>
      <w:lvlText w:val="▪"/>
      <w:lvlJc w:val="left"/>
      <w:pPr>
        <w:ind w:left="6711"/>
      </w:pPr>
      <w:rPr>
        <w:rFonts w:ascii="Times New Roman" w:eastAsia="Times New Roman" w:hAnsi="Times New Roman"/>
        <w:b w:val="0"/>
        <w:i w:val="0"/>
        <w:strike w:val="0"/>
        <w:dstrike w:val="0"/>
        <w:color w:val="000000"/>
        <w:sz w:val="28"/>
        <w:u w:val="none" w:color="000000"/>
        <w:vertAlign w:val="baseline"/>
      </w:rPr>
    </w:lvl>
  </w:abstractNum>
  <w:abstractNum w:abstractNumId="1">
    <w:nsid w:val="1B77635F"/>
    <w:multiLevelType w:val="hybridMultilevel"/>
    <w:tmpl w:val="FC946C20"/>
    <w:lvl w:ilvl="0" w:tplc="A5D087A8">
      <w:start w:val="1"/>
      <w:numFmt w:val="bullet"/>
      <w:lvlText w:val="-"/>
      <w:lvlJc w:val="left"/>
      <w:rPr>
        <w:rFonts w:ascii="Arial" w:eastAsia="Times New Roman" w:hAnsi="Arial"/>
        <w:b w:val="0"/>
        <w:i w:val="0"/>
        <w:strike w:val="0"/>
        <w:dstrike w:val="0"/>
        <w:color w:val="000000"/>
        <w:sz w:val="28"/>
        <w:u w:val="none" w:color="000000"/>
        <w:vertAlign w:val="baseline"/>
      </w:rPr>
    </w:lvl>
    <w:lvl w:ilvl="1" w:tplc="E00E355A">
      <w:start w:val="1"/>
      <w:numFmt w:val="bullet"/>
      <w:lvlText w:val="o"/>
      <w:lvlJc w:val="left"/>
      <w:pPr>
        <w:ind w:left="1647"/>
      </w:pPr>
      <w:rPr>
        <w:rFonts w:ascii="Arial" w:eastAsia="Times New Roman" w:hAnsi="Arial"/>
        <w:b w:val="0"/>
        <w:i w:val="0"/>
        <w:strike w:val="0"/>
        <w:dstrike w:val="0"/>
        <w:color w:val="000000"/>
        <w:sz w:val="28"/>
        <w:u w:val="none" w:color="000000"/>
        <w:vertAlign w:val="baseline"/>
      </w:rPr>
    </w:lvl>
    <w:lvl w:ilvl="2" w:tplc="1108ADFC">
      <w:start w:val="1"/>
      <w:numFmt w:val="bullet"/>
      <w:lvlText w:val="▪"/>
      <w:lvlJc w:val="left"/>
      <w:pPr>
        <w:ind w:left="2367"/>
      </w:pPr>
      <w:rPr>
        <w:rFonts w:ascii="Arial" w:eastAsia="Times New Roman" w:hAnsi="Arial"/>
        <w:b w:val="0"/>
        <w:i w:val="0"/>
        <w:strike w:val="0"/>
        <w:dstrike w:val="0"/>
        <w:color w:val="000000"/>
        <w:sz w:val="28"/>
        <w:u w:val="none" w:color="000000"/>
        <w:vertAlign w:val="baseline"/>
      </w:rPr>
    </w:lvl>
    <w:lvl w:ilvl="3" w:tplc="3DF8C244">
      <w:start w:val="1"/>
      <w:numFmt w:val="bullet"/>
      <w:lvlText w:val="•"/>
      <w:lvlJc w:val="left"/>
      <w:pPr>
        <w:ind w:left="3087"/>
      </w:pPr>
      <w:rPr>
        <w:rFonts w:ascii="Arial" w:eastAsia="Times New Roman" w:hAnsi="Arial"/>
        <w:b w:val="0"/>
        <w:i w:val="0"/>
        <w:strike w:val="0"/>
        <w:dstrike w:val="0"/>
        <w:color w:val="000000"/>
        <w:sz w:val="28"/>
        <w:u w:val="none" w:color="000000"/>
        <w:vertAlign w:val="baseline"/>
      </w:rPr>
    </w:lvl>
    <w:lvl w:ilvl="4" w:tplc="33C20746">
      <w:start w:val="1"/>
      <w:numFmt w:val="bullet"/>
      <w:lvlText w:val="o"/>
      <w:lvlJc w:val="left"/>
      <w:pPr>
        <w:ind w:left="3807"/>
      </w:pPr>
      <w:rPr>
        <w:rFonts w:ascii="Arial" w:eastAsia="Times New Roman" w:hAnsi="Arial"/>
        <w:b w:val="0"/>
        <w:i w:val="0"/>
        <w:strike w:val="0"/>
        <w:dstrike w:val="0"/>
        <w:color w:val="000000"/>
        <w:sz w:val="28"/>
        <w:u w:val="none" w:color="000000"/>
        <w:vertAlign w:val="baseline"/>
      </w:rPr>
    </w:lvl>
    <w:lvl w:ilvl="5" w:tplc="51128B5A">
      <w:start w:val="1"/>
      <w:numFmt w:val="bullet"/>
      <w:lvlText w:val="▪"/>
      <w:lvlJc w:val="left"/>
      <w:pPr>
        <w:ind w:left="4527"/>
      </w:pPr>
      <w:rPr>
        <w:rFonts w:ascii="Arial" w:eastAsia="Times New Roman" w:hAnsi="Arial"/>
        <w:b w:val="0"/>
        <w:i w:val="0"/>
        <w:strike w:val="0"/>
        <w:dstrike w:val="0"/>
        <w:color w:val="000000"/>
        <w:sz w:val="28"/>
        <w:u w:val="none" w:color="000000"/>
        <w:vertAlign w:val="baseline"/>
      </w:rPr>
    </w:lvl>
    <w:lvl w:ilvl="6" w:tplc="745C5ECC">
      <w:start w:val="1"/>
      <w:numFmt w:val="bullet"/>
      <w:lvlText w:val="•"/>
      <w:lvlJc w:val="left"/>
      <w:pPr>
        <w:ind w:left="5247"/>
      </w:pPr>
      <w:rPr>
        <w:rFonts w:ascii="Arial" w:eastAsia="Times New Roman" w:hAnsi="Arial"/>
        <w:b w:val="0"/>
        <w:i w:val="0"/>
        <w:strike w:val="0"/>
        <w:dstrike w:val="0"/>
        <w:color w:val="000000"/>
        <w:sz w:val="28"/>
        <w:u w:val="none" w:color="000000"/>
        <w:vertAlign w:val="baseline"/>
      </w:rPr>
    </w:lvl>
    <w:lvl w:ilvl="7" w:tplc="2B886EA8">
      <w:start w:val="1"/>
      <w:numFmt w:val="bullet"/>
      <w:lvlText w:val="o"/>
      <w:lvlJc w:val="left"/>
      <w:pPr>
        <w:ind w:left="5967"/>
      </w:pPr>
      <w:rPr>
        <w:rFonts w:ascii="Arial" w:eastAsia="Times New Roman" w:hAnsi="Arial"/>
        <w:b w:val="0"/>
        <w:i w:val="0"/>
        <w:strike w:val="0"/>
        <w:dstrike w:val="0"/>
        <w:color w:val="000000"/>
        <w:sz w:val="28"/>
        <w:u w:val="none" w:color="000000"/>
        <w:vertAlign w:val="baseline"/>
      </w:rPr>
    </w:lvl>
    <w:lvl w:ilvl="8" w:tplc="93A0DF9E">
      <w:start w:val="1"/>
      <w:numFmt w:val="bullet"/>
      <w:lvlText w:val="▪"/>
      <w:lvlJc w:val="left"/>
      <w:pPr>
        <w:ind w:left="6687"/>
      </w:pPr>
      <w:rPr>
        <w:rFonts w:ascii="Arial" w:eastAsia="Times New Roman" w:hAnsi="Arial"/>
        <w:b w:val="0"/>
        <w:i w:val="0"/>
        <w:strike w:val="0"/>
        <w:dstrike w:val="0"/>
        <w:color w:val="000000"/>
        <w:sz w:val="28"/>
        <w:u w:val="none" w:color="000000"/>
        <w:vertAlign w:val="baseline"/>
      </w:rPr>
    </w:lvl>
  </w:abstractNum>
  <w:abstractNum w:abstractNumId="2">
    <w:nsid w:val="312D3E23"/>
    <w:multiLevelType w:val="hybridMultilevel"/>
    <w:tmpl w:val="F7062E7E"/>
    <w:lvl w:ilvl="0" w:tplc="55785EBE">
      <w:start w:val="202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5AE17A0"/>
    <w:multiLevelType w:val="hybridMultilevel"/>
    <w:tmpl w:val="F14EBDDA"/>
    <w:lvl w:ilvl="0" w:tplc="6E762BD4">
      <w:start w:val="1"/>
      <w:numFmt w:val="bullet"/>
      <w:lvlText w:val="-"/>
      <w:lvlJc w:val="left"/>
      <w:pPr>
        <w:ind w:left="720" w:hanging="360"/>
      </w:pPr>
      <w:rPr>
        <w:rFonts w:ascii="Times New Roman" w:eastAsia="Times New Roman" w:hAnsi="Times New Roman"/>
        <w:b w:val="0"/>
        <w:i w:val="0"/>
        <w:strike w:val="0"/>
        <w:dstrike w:val="0"/>
        <w:color w:val="000000"/>
        <w:sz w:val="28"/>
        <w:u w:val="none" w:color="000000"/>
        <w:vertAlign w:val="baseline"/>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E0146D8"/>
    <w:multiLevelType w:val="hybridMultilevel"/>
    <w:tmpl w:val="D3DC3EAC"/>
    <w:lvl w:ilvl="0" w:tplc="7AEE91B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B20"/>
    <w:rsid w:val="00007D0C"/>
    <w:rsid w:val="00011001"/>
    <w:rsid w:val="00041180"/>
    <w:rsid w:val="00082522"/>
    <w:rsid w:val="0008499B"/>
    <w:rsid w:val="00087471"/>
    <w:rsid w:val="00093E10"/>
    <w:rsid w:val="000C71D2"/>
    <w:rsid w:val="000F3B09"/>
    <w:rsid w:val="0013669A"/>
    <w:rsid w:val="001455BB"/>
    <w:rsid w:val="001506D3"/>
    <w:rsid w:val="001611A9"/>
    <w:rsid w:val="00163179"/>
    <w:rsid w:val="0016490A"/>
    <w:rsid w:val="00181CB4"/>
    <w:rsid w:val="0019034A"/>
    <w:rsid w:val="001B4403"/>
    <w:rsid w:val="001D01C6"/>
    <w:rsid w:val="001D0E1C"/>
    <w:rsid w:val="001F36AE"/>
    <w:rsid w:val="002013DB"/>
    <w:rsid w:val="00211FE3"/>
    <w:rsid w:val="00251DC6"/>
    <w:rsid w:val="00252D19"/>
    <w:rsid w:val="0025502D"/>
    <w:rsid w:val="00262B20"/>
    <w:rsid w:val="00265694"/>
    <w:rsid w:val="00291A56"/>
    <w:rsid w:val="002949E2"/>
    <w:rsid w:val="0029501C"/>
    <w:rsid w:val="002A64D0"/>
    <w:rsid w:val="002C1C0D"/>
    <w:rsid w:val="002F0537"/>
    <w:rsid w:val="00304373"/>
    <w:rsid w:val="00305DF0"/>
    <w:rsid w:val="00356711"/>
    <w:rsid w:val="003624BE"/>
    <w:rsid w:val="0036475A"/>
    <w:rsid w:val="00393E7B"/>
    <w:rsid w:val="0041003D"/>
    <w:rsid w:val="00412211"/>
    <w:rsid w:val="0044699B"/>
    <w:rsid w:val="00452973"/>
    <w:rsid w:val="004806E5"/>
    <w:rsid w:val="00487FCB"/>
    <w:rsid w:val="0049081A"/>
    <w:rsid w:val="00492EBE"/>
    <w:rsid w:val="004E7367"/>
    <w:rsid w:val="005368DD"/>
    <w:rsid w:val="0055010A"/>
    <w:rsid w:val="0057516A"/>
    <w:rsid w:val="005771D8"/>
    <w:rsid w:val="005941DA"/>
    <w:rsid w:val="00594BBB"/>
    <w:rsid w:val="005B1C76"/>
    <w:rsid w:val="005B2B2D"/>
    <w:rsid w:val="005F2400"/>
    <w:rsid w:val="00633CF7"/>
    <w:rsid w:val="00636B04"/>
    <w:rsid w:val="00653AFB"/>
    <w:rsid w:val="00661539"/>
    <w:rsid w:val="006663C8"/>
    <w:rsid w:val="00680B52"/>
    <w:rsid w:val="006B0B6E"/>
    <w:rsid w:val="006B385E"/>
    <w:rsid w:val="006E3091"/>
    <w:rsid w:val="00700211"/>
    <w:rsid w:val="007348FF"/>
    <w:rsid w:val="007361AE"/>
    <w:rsid w:val="0078243C"/>
    <w:rsid w:val="007D467C"/>
    <w:rsid w:val="007E0D02"/>
    <w:rsid w:val="008133E2"/>
    <w:rsid w:val="008554EF"/>
    <w:rsid w:val="00861C41"/>
    <w:rsid w:val="00885738"/>
    <w:rsid w:val="008B1CD6"/>
    <w:rsid w:val="008E45F5"/>
    <w:rsid w:val="00905464"/>
    <w:rsid w:val="00937A99"/>
    <w:rsid w:val="009474AF"/>
    <w:rsid w:val="00956B5C"/>
    <w:rsid w:val="009747E6"/>
    <w:rsid w:val="009C7101"/>
    <w:rsid w:val="009F2693"/>
    <w:rsid w:val="00A00C70"/>
    <w:rsid w:val="00A12F4F"/>
    <w:rsid w:val="00A214CA"/>
    <w:rsid w:val="00A24978"/>
    <w:rsid w:val="00A54C2B"/>
    <w:rsid w:val="00A650C6"/>
    <w:rsid w:val="00B171BA"/>
    <w:rsid w:val="00B24A36"/>
    <w:rsid w:val="00B319E2"/>
    <w:rsid w:val="00B33BBF"/>
    <w:rsid w:val="00B854DC"/>
    <w:rsid w:val="00BE0246"/>
    <w:rsid w:val="00C41CA9"/>
    <w:rsid w:val="00C701A6"/>
    <w:rsid w:val="00C814C1"/>
    <w:rsid w:val="00C84695"/>
    <w:rsid w:val="00D559F6"/>
    <w:rsid w:val="00D67B98"/>
    <w:rsid w:val="00D7690A"/>
    <w:rsid w:val="00DA4DA0"/>
    <w:rsid w:val="00DE1A56"/>
    <w:rsid w:val="00DE336F"/>
    <w:rsid w:val="00DF51D8"/>
    <w:rsid w:val="00E22901"/>
    <w:rsid w:val="00E31B91"/>
    <w:rsid w:val="00E375D2"/>
    <w:rsid w:val="00E61904"/>
    <w:rsid w:val="00EA3A30"/>
    <w:rsid w:val="00EB168B"/>
    <w:rsid w:val="00EE6D60"/>
    <w:rsid w:val="00EF0443"/>
    <w:rsid w:val="00F15077"/>
    <w:rsid w:val="00F27F29"/>
    <w:rsid w:val="00F344F5"/>
    <w:rsid w:val="00F35EBA"/>
    <w:rsid w:val="00F70C94"/>
    <w:rsid w:val="00FB3CE6"/>
    <w:rsid w:val="00FC0F9C"/>
    <w:rsid w:val="00FF20AD"/>
    <w:rsid w:val="00FF74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32FEE7-E7A9-4436-9ADD-E37059CCF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B33BBF"/>
    <w:pPr>
      <w:keepNext/>
      <w:keepLines/>
      <w:spacing w:after="27" w:line="261" w:lineRule="auto"/>
      <w:ind w:left="293" w:hanging="10"/>
      <w:jc w:val="center"/>
      <w:outlineLvl w:val="0"/>
    </w:pPr>
    <w:rPr>
      <w:rFonts w:ascii="Times New Roman" w:eastAsia="Times New Roman" w:hAnsi="Times New Roman" w:cs="Times New Roman"/>
      <w:b/>
      <w:color w:val="000000"/>
      <w:sz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949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905464"/>
    <w:pPr>
      <w:ind w:left="720"/>
      <w:contextualSpacing/>
    </w:pPr>
  </w:style>
  <w:style w:type="paragraph" w:styleId="2">
    <w:name w:val="Body Text Indent 2"/>
    <w:basedOn w:val="a"/>
    <w:link w:val="20"/>
    <w:rsid w:val="006B0B6E"/>
    <w:pPr>
      <w:suppressAutoHyphens/>
      <w:spacing w:after="120" w:line="480" w:lineRule="auto"/>
      <w:ind w:left="283"/>
    </w:pPr>
    <w:rPr>
      <w:rFonts w:ascii="Times New Roman" w:eastAsia="Times New Roman" w:hAnsi="Times New Roman" w:cs="Times New Roman"/>
      <w:sz w:val="24"/>
      <w:szCs w:val="24"/>
      <w:lang w:val="uk-UA" w:eastAsia="ar-SA"/>
    </w:rPr>
  </w:style>
  <w:style w:type="character" w:customStyle="1" w:styleId="20">
    <w:name w:val="Основной текст с отступом 2 Знак"/>
    <w:basedOn w:val="a0"/>
    <w:link w:val="2"/>
    <w:rsid w:val="006B0B6E"/>
    <w:rPr>
      <w:rFonts w:ascii="Times New Roman" w:eastAsia="Times New Roman" w:hAnsi="Times New Roman" w:cs="Times New Roman"/>
      <w:sz w:val="24"/>
      <w:szCs w:val="24"/>
      <w:lang w:val="uk-UA" w:eastAsia="ar-SA"/>
    </w:rPr>
  </w:style>
  <w:style w:type="paragraph" w:styleId="a5">
    <w:name w:val="No Spacing"/>
    <w:uiPriority w:val="1"/>
    <w:qFormat/>
    <w:rsid w:val="00A24978"/>
    <w:pPr>
      <w:spacing w:after="0" w:line="240" w:lineRule="auto"/>
    </w:pPr>
    <w:rPr>
      <w:rFonts w:ascii="Calibri" w:eastAsia="Calibri" w:hAnsi="Calibri" w:cs="Times New Roman"/>
    </w:rPr>
  </w:style>
  <w:style w:type="paragraph" w:customStyle="1" w:styleId="rvps2">
    <w:name w:val="rvps2"/>
    <w:basedOn w:val="a"/>
    <w:rsid w:val="00A24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Без интервала1"/>
    <w:rsid w:val="00A24978"/>
    <w:pPr>
      <w:spacing w:after="0" w:line="240" w:lineRule="auto"/>
    </w:pPr>
    <w:rPr>
      <w:rFonts w:ascii="Calibri" w:eastAsia="Times New Roman" w:hAnsi="Calibri" w:cs="Times New Roman"/>
    </w:rPr>
  </w:style>
  <w:style w:type="character" w:customStyle="1" w:styleId="10">
    <w:name w:val="Заголовок 1 Знак"/>
    <w:basedOn w:val="a0"/>
    <w:link w:val="1"/>
    <w:uiPriority w:val="99"/>
    <w:rsid w:val="00B33BBF"/>
    <w:rPr>
      <w:rFonts w:ascii="Times New Roman" w:eastAsia="Times New Roman" w:hAnsi="Times New Roman" w:cs="Times New Roman"/>
      <w:b/>
      <w:color w:val="000000"/>
      <w:sz w:val="28"/>
      <w:lang w:val="uk-UA" w:eastAsia="uk-UA"/>
    </w:rPr>
  </w:style>
  <w:style w:type="paragraph" w:styleId="a6">
    <w:name w:val="Balloon Text"/>
    <w:basedOn w:val="a"/>
    <w:link w:val="a7"/>
    <w:uiPriority w:val="99"/>
    <w:semiHidden/>
    <w:unhideWhenUsed/>
    <w:rsid w:val="0029501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950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60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DF0C3-D54F-460C-BF45-6AB325A57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6</Pages>
  <Words>1996</Words>
  <Characters>11379</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39</cp:revision>
  <cp:lastPrinted>2024-12-06T14:36:00Z</cp:lastPrinted>
  <dcterms:created xsi:type="dcterms:W3CDTF">2023-11-29T07:58:00Z</dcterms:created>
  <dcterms:modified xsi:type="dcterms:W3CDTF">2024-12-09T07:02:00Z</dcterms:modified>
</cp:coreProperties>
</file>